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D7" w:rsidRPr="000A4F29" w:rsidRDefault="004478D7">
      <w:pPr>
        <w:rPr>
          <w:rFonts w:ascii="Times New Roman" w:hAnsi="Times New Roman" w:cs="Times New Roman"/>
          <w:sz w:val="20"/>
          <w:szCs w:val="18"/>
        </w:rPr>
      </w:pPr>
      <w:r w:rsidRPr="000A4F29">
        <w:rPr>
          <w:rFonts w:ascii="Times New Roman" w:hAnsi="Times New Roman" w:cs="Times New Roman"/>
          <w:b/>
          <w:sz w:val="20"/>
          <w:szCs w:val="18"/>
        </w:rPr>
        <w:t xml:space="preserve">Table </w:t>
      </w:r>
      <w:r w:rsidR="00207A86" w:rsidRPr="000A4F29">
        <w:rPr>
          <w:rFonts w:ascii="Times New Roman" w:hAnsi="Times New Roman" w:cs="Times New Roman"/>
          <w:b/>
          <w:sz w:val="20"/>
          <w:szCs w:val="18"/>
        </w:rPr>
        <w:t>S</w:t>
      </w:r>
      <w:r w:rsidRPr="000A4F29">
        <w:rPr>
          <w:rFonts w:ascii="Times New Roman" w:hAnsi="Times New Roman" w:cs="Times New Roman"/>
          <w:b/>
          <w:sz w:val="20"/>
          <w:szCs w:val="18"/>
        </w:rPr>
        <w:t>1.</w:t>
      </w:r>
      <w:r w:rsidRPr="000A4F29">
        <w:rPr>
          <w:rFonts w:ascii="Times New Roman" w:hAnsi="Times New Roman" w:cs="Times New Roman"/>
          <w:sz w:val="20"/>
          <w:szCs w:val="18"/>
        </w:rPr>
        <w:t xml:space="preserve"> Description of the </w:t>
      </w:r>
      <w:r w:rsidR="00FB521B" w:rsidRPr="000A4F29">
        <w:rPr>
          <w:rFonts w:ascii="Times New Roman" w:hAnsi="Times New Roman" w:cs="Times New Roman"/>
          <w:sz w:val="20"/>
          <w:szCs w:val="18"/>
        </w:rPr>
        <w:t xml:space="preserve">studied </w:t>
      </w:r>
      <w:r w:rsidR="00355FF3" w:rsidRPr="000A4F29">
        <w:rPr>
          <w:rFonts w:ascii="Times New Roman" w:hAnsi="Times New Roman" w:cs="Times New Roman"/>
          <w:sz w:val="20"/>
          <w:szCs w:val="18"/>
        </w:rPr>
        <w:t>circumpolar</w:t>
      </w:r>
      <w:r w:rsidR="00FB521B" w:rsidRPr="000A4F29">
        <w:rPr>
          <w:rFonts w:ascii="Times New Roman" w:hAnsi="Times New Roman" w:cs="Times New Roman"/>
          <w:sz w:val="20"/>
          <w:szCs w:val="18"/>
        </w:rPr>
        <w:t xml:space="preserve"> regions.</w:t>
      </w:r>
      <w:r w:rsidR="006E6466">
        <w:rPr>
          <w:rFonts w:ascii="Times New Roman" w:hAnsi="Times New Roman" w:cs="Times New Roman"/>
          <w:sz w:val="20"/>
          <w:szCs w:val="18"/>
        </w:rPr>
        <w:t xml:space="preserve"> </w:t>
      </w:r>
    </w:p>
    <w:tbl>
      <w:tblPr>
        <w:tblStyle w:val="Grilledutableau"/>
        <w:tblW w:w="9595" w:type="dxa"/>
        <w:jc w:val="center"/>
        <w:tblLayout w:type="fixed"/>
        <w:tblLook w:val="04A0"/>
      </w:tblPr>
      <w:tblGrid>
        <w:gridCol w:w="795"/>
        <w:gridCol w:w="1395"/>
        <w:gridCol w:w="199"/>
        <w:gridCol w:w="666"/>
        <w:gridCol w:w="1427"/>
        <w:gridCol w:w="1708"/>
        <w:gridCol w:w="2129"/>
        <w:gridCol w:w="1276"/>
      </w:tblGrid>
      <w:tr w:rsidR="002C30A1" w:rsidRPr="009D0C09" w:rsidTr="002C5330">
        <w:trPr>
          <w:trHeight w:hRule="exact" w:val="113"/>
          <w:jc w:val="center"/>
        </w:trPr>
        <w:tc>
          <w:tcPr>
            <w:tcW w:w="795" w:type="dxa"/>
            <w:tcBorders>
              <w:left w:val="nil"/>
              <w:bottom w:val="nil"/>
              <w:right w:val="nil"/>
            </w:tcBorders>
          </w:tcPr>
          <w:p w:rsidR="002C30A1" w:rsidRPr="00A8220F" w:rsidRDefault="002C30A1" w:rsidP="000D7685">
            <w:pPr>
              <w:ind w:left="0" w:firstLine="0"/>
              <w:jc w:val="left"/>
              <w:rPr>
                <w:rFonts w:ascii="Times New Roman" w:hAnsi="Times New Roman" w:cs="Times New Roman"/>
                <w:sz w:val="18"/>
                <w:szCs w:val="18"/>
              </w:rPr>
            </w:pPr>
          </w:p>
        </w:tc>
        <w:tc>
          <w:tcPr>
            <w:tcW w:w="1594" w:type="dxa"/>
            <w:gridSpan w:val="2"/>
            <w:tcBorders>
              <w:left w:val="nil"/>
              <w:bottom w:val="nil"/>
              <w:right w:val="nil"/>
            </w:tcBorders>
            <w:vAlign w:val="center"/>
          </w:tcPr>
          <w:p w:rsidR="002C30A1" w:rsidRPr="00A8220F" w:rsidRDefault="002C30A1" w:rsidP="000D7685">
            <w:pPr>
              <w:ind w:left="0" w:firstLine="0"/>
              <w:jc w:val="left"/>
              <w:rPr>
                <w:rFonts w:ascii="Times New Roman" w:hAnsi="Times New Roman" w:cs="Times New Roman"/>
                <w:sz w:val="18"/>
                <w:szCs w:val="18"/>
              </w:rPr>
            </w:pPr>
          </w:p>
        </w:tc>
        <w:tc>
          <w:tcPr>
            <w:tcW w:w="666" w:type="dxa"/>
            <w:tcBorders>
              <w:left w:val="nil"/>
              <w:bottom w:val="nil"/>
              <w:right w:val="nil"/>
            </w:tcBorders>
            <w:vAlign w:val="center"/>
          </w:tcPr>
          <w:p w:rsidR="002C30A1" w:rsidRPr="00A8220F" w:rsidRDefault="002C30A1" w:rsidP="00A8220F">
            <w:pPr>
              <w:ind w:left="0" w:firstLine="0"/>
              <w:jc w:val="center"/>
              <w:rPr>
                <w:rFonts w:ascii="Times New Roman" w:hAnsi="Times New Roman" w:cs="Times New Roman"/>
                <w:sz w:val="18"/>
                <w:szCs w:val="18"/>
              </w:rPr>
            </w:pPr>
          </w:p>
        </w:tc>
        <w:tc>
          <w:tcPr>
            <w:tcW w:w="1427" w:type="dxa"/>
            <w:tcBorders>
              <w:left w:val="nil"/>
              <w:bottom w:val="nil"/>
              <w:right w:val="nil"/>
            </w:tcBorders>
            <w:vAlign w:val="center"/>
          </w:tcPr>
          <w:p w:rsidR="002C30A1" w:rsidRPr="00A8220F" w:rsidRDefault="002C30A1" w:rsidP="00A8220F">
            <w:pPr>
              <w:ind w:left="0" w:firstLine="0"/>
              <w:jc w:val="center"/>
              <w:rPr>
                <w:rFonts w:ascii="Times New Roman" w:hAnsi="Times New Roman" w:cs="Times New Roman"/>
                <w:sz w:val="18"/>
                <w:szCs w:val="18"/>
              </w:rPr>
            </w:pPr>
          </w:p>
        </w:tc>
        <w:tc>
          <w:tcPr>
            <w:tcW w:w="1708" w:type="dxa"/>
            <w:tcBorders>
              <w:left w:val="nil"/>
              <w:bottom w:val="nil"/>
              <w:right w:val="nil"/>
            </w:tcBorders>
            <w:vAlign w:val="center"/>
          </w:tcPr>
          <w:p w:rsidR="002C30A1" w:rsidRDefault="002C30A1" w:rsidP="00A8220F">
            <w:pPr>
              <w:ind w:left="0" w:firstLine="0"/>
              <w:jc w:val="center"/>
              <w:rPr>
                <w:rFonts w:ascii="Times New Roman" w:hAnsi="Times New Roman" w:cs="Times New Roman"/>
                <w:sz w:val="18"/>
                <w:szCs w:val="18"/>
              </w:rPr>
            </w:pPr>
          </w:p>
        </w:tc>
        <w:tc>
          <w:tcPr>
            <w:tcW w:w="2129" w:type="dxa"/>
            <w:tcBorders>
              <w:left w:val="nil"/>
              <w:bottom w:val="nil"/>
              <w:right w:val="nil"/>
            </w:tcBorders>
            <w:vAlign w:val="center"/>
          </w:tcPr>
          <w:p w:rsidR="002C30A1" w:rsidRPr="00A8220F" w:rsidRDefault="002C30A1" w:rsidP="00A8220F">
            <w:pPr>
              <w:ind w:left="0" w:firstLine="0"/>
              <w:jc w:val="center"/>
              <w:rPr>
                <w:rFonts w:ascii="Times New Roman" w:hAnsi="Times New Roman" w:cs="Times New Roman"/>
                <w:sz w:val="18"/>
                <w:szCs w:val="18"/>
              </w:rPr>
            </w:pPr>
          </w:p>
        </w:tc>
        <w:tc>
          <w:tcPr>
            <w:tcW w:w="1276" w:type="dxa"/>
            <w:tcBorders>
              <w:left w:val="nil"/>
              <w:bottom w:val="nil"/>
              <w:right w:val="nil"/>
            </w:tcBorders>
            <w:vAlign w:val="center"/>
          </w:tcPr>
          <w:p w:rsidR="002C30A1" w:rsidRPr="00A8220F" w:rsidRDefault="002C30A1" w:rsidP="00A8220F">
            <w:pPr>
              <w:ind w:left="0" w:firstLine="0"/>
              <w:jc w:val="center"/>
              <w:rPr>
                <w:rFonts w:ascii="Times New Roman" w:hAnsi="Times New Roman" w:cs="Times New Roman"/>
                <w:sz w:val="18"/>
                <w:szCs w:val="18"/>
              </w:rPr>
            </w:pPr>
          </w:p>
        </w:tc>
      </w:tr>
      <w:tr w:rsidR="002C30A1" w:rsidRPr="00051873" w:rsidTr="002C5330">
        <w:trPr>
          <w:trHeight w:hRule="exact" w:val="374"/>
          <w:jc w:val="center"/>
        </w:trPr>
        <w:tc>
          <w:tcPr>
            <w:tcW w:w="795" w:type="dxa"/>
            <w:tcBorders>
              <w:top w:val="nil"/>
              <w:left w:val="nil"/>
              <w:bottom w:val="nil"/>
              <w:right w:val="nil"/>
            </w:tcBorders>
          </w:tcPr>
          <w:p w:rsidR="002C30A1" w:rsidRPr="00355FF3" w:rsidRDefault="002C30A1" w:rsidP="002C5330">
            <w:pPr>
              <w:ind w:left="0" w:firstLine="0"/>
              <w:rPr>
                <w:rFonts w:ascii="Times New Roman" w:hAnsi="Times New Roman" w:cs="Times New Roman"/>
                <w:b/>
                <w:sz w:val="16"/>
                <w:szCs w:val="16"/>
              </w:rPr>
            </w:pPr>
            <w:r>
              <w:rPr>
                <w:rFonts w:ascii="Times New Roman" w:hAnsi="Times New Roman" w:cs="Times New Roman"/>
                <w:b/>
                <w:sz w:val="16"/>
                <w:szCs w:val="16"/>
              </w:rPr>
              <w:t>Number</w:t>
            </w:r>
          </w:p>
        </w:tc>
        <w:tc>
          <w:tcPr>
            <w:tcW w:w="1395" w:type="dxa"/>
            <w:tcBorders>
              <w:top w:val="nil"/>
              <w:left w:val="nil"/>
              <w:bottom w:val="nil"/>
              <w:right w:val="nil"/>
            </w:tcBorders>
            <w:vAlign w:val="center"/>
          </w:tcPr>
          <w:p w:rsidR="002C30A1" w:rsidRPr="00355FF3" w:rsidRDefault="002C30A1" w:rsidP="000D7685">
            <w:pPr>
              <w:ind w:left="0" w:firstLine="0"/>
              <w:jc w:val="left"/>
              <w:rPr>
                <w:rFonts w:ascii="Times New Roman" w:hAnsi="Times New Roman" w:cs="Times New Roman"/>
                <w:b/>
                <w:sz w:val="16"/>
                <w:szCs w:val="16"/>
              </w:rPr>
            </w:pPr>
            <w:r w:rsidRPr="00355FF3">
              <w:rPr>
                <w:rFonts w:ascii="Times New Roman" w:hAnsi="Times New Roman" w:cs="Times New Roman"/>
                <w:b/>
                <w:sz w:val="16"/>
                <w:szCs w:val="16"/>
              </w:rPr>
              <w:t>Region</w:t>
            </w:r>
          </w:p>
          <w:p w:rsidR="002C30A1" w:rsidRPr="00355FF3" w:rsidRDefault="002C30A1" w:rsidP="00815236">
            <w:pPr>
              <w:ind w:left="0" w:firstLine="0"/>
              <w:jc w:val="left"/>
              <w:rPr>
                <w:rFonts w:ascii="Times New Roman" w:hAnsi="Times New Roman" w:cs="Times New Roman"/>
                <w:b/>
                <w:sz w:val="16"/>
                <w:szCs w:val="16"/>
              </w:rPr>
            </w:pPr>
            <w:r w:rsidRPr="00355FF3">
              <w:rPr>
                <w:rFonts w:ascii="Times New Roman" w:hAnsi="Times New Roman" w:cs="Times New Roman"/>
                <w:b/>
                <w:sz w:val="16"/>
                <w:szCs w:val="16"/>
              </w:rPr>
              <w:t xml:space="preserve">          (Site)</w:t>
            </w:r>
          </w:p>
        </w:tc>
        <w:tc>
          <w:tcPr>
            <w:tcW w:w="865" w:type="dxa"/>
            <w:gridSpan w:val="2"/>
            <w:tcBorders>
              <w:top w:val="nil"/>
              <w:left w:val="nil"/>
              <w:bottom w:val="nil"/>
              <w:right w:val="nil"/>
            </w:tcBorders>
            <w:vAlign w:val="center"/>
          </w:tcPr>
          <w:p w:rsidR="002C30A1" w:rsidRPr="00355FF3" w:rsidRDefault="002C30A1" w:rsidP="00201E07">
            <w:pPr>
              <w:ind w:left="0" w:firstLine="0"/>
              <w:jc w:val="center"/>
              <w:rPr>
                <w:rFonts w:ascii="Times New Roman" w:hAnsi="Times New Roman" w:cs="Times New Roman"/>
                <w:b/>
                <w:sz w:val="16"/>
                <w:szCs w:val="16"/>
              </w:rPr>
            </w:pPr>
            <w:r w:rsidRPr="00355FF3">
              <w:rPr>
                <w:rFonts w:ascii="Times New Roman" w:hAnsi="Times New Roman" w:cs="Times New Roman"/>
                <w:b/>
                <w:sz w:val="16"/>
                <w:szCs w:val="16"/>
              </w:rPr>
              <w:t>Ponds studied</w:t>
            </w:r>
          </w:p>
        </w:tc>
        <w:tc>
          <w:tcPr>
            <w:tcW w:w="1427" w:type="dxa"/>
            <w:tcBorders>
              <w:top w:val="nil"/>
              <w:left w:val="nil"/>
              <w:bottom w:val="nil"/>
              <w:right w:val="nil"/>
            </w:tcBorders>
            <w:vAlign w:val="center"/>
          </w:tcPr>
          <w:p w:rsidR="002C30A1" w:rsidRPr="00355FF3" w:rsidRDefault="002C30A1" w:rsidP="002A109D">
            <w:pPr>
              <w:ind w:left="0" w:firstLine="0"/>
              <w:jc w:val="center"/>
              <w:rPr>
                <w:rFonts w:ascii="Times New Roman" w:hAnsi="Times New Roman" w:cs="Times New Roman"/>
                <w:b/>
                <w:sz w:val="16"/>
                <w:szCs w:val="16"/>
              </w:rPr>
            </w:pPr>
            <w:r w:rsidRPr="00355FF3">
              <w:rPr>
                <w:rFonts w:ascii="Times New Roman" w:hAnsi="Times New Roman" w:cs="Times New Roman"/>
                <w:b/>
                <w:sz w:val="16"/>
                <w:szCs w:val="16"/>
              </w:rPr>
              <w:t>Pond type</w:t>
            </w:r>
          </w:p>
        </w:tc>
        <w:tc>
          <w:tcPr>
            <w:tcW w:w="1708" w:type="dxa"/>
            <w:tcBorders>
              <w:top w:val="nil"/>
              <w:left w:val="nil"/>
              <w:bottom w:val="nil"/>
              <w:right w:val="nil"/>
            </w:tcBorders>
            <w:vAlign w:val="center"/>
          </w:tcPr>
          <w:p w:rsidR="002C30A1" w:rsidRPr="00355FF3" w:rsidRDefault="002C30A1" w:rsidP="002A109D">
            <w:pPr>
              <w:ind w:left="0" w:firstLine="0"/>
              <w:jc w:val="center"/>
              <w:rPr>
                <w:rFonts w:ascii="Times New Roman" w:hAnsi="Times New Roman" w:cs="Times New Roman"/>
                <w:b/>
                <w:sz w:val="16"/>
                <w:szCs w:val="16"/>
              </w:rPr>
            </w:pPr>
            <w:r w:rsidRPr="00355FF3">
              <w:rPr>
                <w:rFonts w:ascii="Times New Roman" w:hAnsi="Times New Roman" w:cs="Times New Roman"/>
                <w:b/>
                <w:sz w:val="16"/>
                <w:szCs w:val="16"/>
              </w:rPr>
              <w:t>Coordinates</w:t>
            </w:r>
          </w:p>
        </w:tc>
        <w:tc>
          <w:tcPr>
            <w:tcW w:w="2129" w:type="dxa"/>
            <w:tcBorders>
              <w:top w:val="nil"/>
              <w:left w:val="nil"/>
              <w:bottom w:val="nil"/>
              <w:right w:val="nil"/>
            </w:tcBorders>
            <w:vAlign w:val="center"/>
          </w:tcPr>
          <w:p w:rsidR="002C30A1" w:rsidRPr="00355FF3" w:rsidRDefault="002C30A1" w:rsidP="002A109D">
            <w:pPr>
              <w:ind w:left="0" w:firstLine="0"/>
              <w:jc w:val="center"/>
              <w:rPr>
                <w:rFonts w:ascii="Times New Roman" w:hAnsi="Times New Roman" w:cs="Times New Roman"/>
                <w:b/>
                <w:sz w:val="16"/>
                <w:szCs w:val="16"/>
              </w:rPr>
            </w:pPr>
            <w:r w:rsidRPr="00355FF3">
              <w:rPr>
                <w:rFonts w:ascii="Times New Roman" w:hAnsi="Times New Roman" w:cs="Times New Roman"/>
                <w:b/>
                <w:sz w:val="16"/>
                <w:szCs w:val="16"/>
              </w:rPr>
              <w:t>Site Description</w:t>
            </w:r>
          </w:p>
        </w:tc>
        <w:tc>
          <w:tcPr>
            <w:tcW w:w="1276" w:type="dxa"/>
            <w:tcBorders>
              <w:top w:val="nil"/>
              <w:left w:val="nil"/>
              <w:bottom w:val="nil"/>
              <w:right w:val="nil"/>
            </w:tcBorders>
            <w:vAlign w:val="center"/>
          </w:tcPr>
          <w:p w:rsidR="002C30A1" w:rsidRPr="00355FF3" w:rsidRDefault="002C30A1" w:rsidP="002A109D">
            <w:pPr>
              <w:ind w:left="0" w:firstLine="0"/>
              <w:jc w:val="center"/>
              <w:rPr>
                <w:rFonts w:ascii="Times New Roman" w:hAnsi="Times New Roman" w:cs="Times New Roman"/>
                <w:b/>
                <w:sz w:val="16"/>
                <w:szCs w:val="16"/>
              </w:rPr>
            </w:pPr>
            <w:r w:rsidRPr="00355FF3">
              <w:rPr>
                <w:rFonts w:ascii="Times New Roman" w:hAnsi="Times New Roman" w:cs="Times New Roman"/>
                <w:b/>
                <w:sz w:val="16"/>
                <w:szCs w:val="16"/>
              </w:rPr>
              <w:t>Type of permafrost</w:t>
            </w:r>
          </w:p>
        </w:tc>
      </w:tr>
      <w:tr w:rsidR="002C30A1" w:rsidRPr="00051873" w:rsidTr="002C5330">
        <w:trPr>
          <w:trHeight w:hRule="exact" w:val="113"/>
          <w:jc w:val="center"/>
        </w:trPr>
        <w:tc>
          <w:tcPr>
            <w:tcW w:w="795" w:type="dxa"/>
            <w:tcBorders>
              <w:top w:val="nil"/>
              <w:left w:val="nil"/>
              <w:bottom w:val="single" w:sz="4" w:space="0" w:color="auto"/>
              <w:right w:val="nil"/>
            </w:tcBorders>
          </w:tcPr>
          <w:p w:rsidR="002C30A1" w:rsidRPr="00051873" w:rsidRDefault="002C30A1" w:rsidP="000D7685">
            <w:pPr>
              <w:ind w:left="0" w:firstLine="0"/>
              <w:jc w:val="left"/>
              <w:rPr>
                <w:rFonts w:ascii="Times New Roman" w:hAnsi="Times New Roman" w:cs="Times New Roman"/>
                <w:sz w:val="16"/>
                <w:szCs w:val="16"/>
              </w:rPr>
            </w:pPr>
          </w:p>
        </w:tc>
        <w:tc>
          <w:tcPr>
            <w:tcW w:w="1395" w:type="dxa"/>
            <w:tcBorders>
              <w:top w:val="nil"/>
              <w:left w:val="nil"/>
              <w:bottom w:val="single" w:sz="4" w:space="0" w:color="auto"/>
              <w:right w:val="nil"/>
            </w:tcBorders>
            <w:vAlign w:val="center"/>
          </w:tcPr>
          <w:p w:rsidR="002C30A1" w:rsidRPr="00051873"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single" w:sz="4" w:space="0" w:color="auto"/>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single" w:sz="4" w:space="0" w:color="auto"/>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single" w:sz="4" w:space="0" w:color="auto"/>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single" w:sz="4" w:space="0" w:color="auto"/>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single" w:sz="4" w:space="0" w:color="auto"/>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13"/>
          <w:jc w:val="center"/>
        </w:trPr>
        <w:tc>
          <w:tcPr>
            <w:tcW w:w="795" w:type="dxa"/>
            <w:tcBorders>
              <w:left w:val="nil"/>
              <w:bottom w:val="nil"/>
              <w:right w:val="nil"/>
            </w:tcBorders>
          </w:tcPr>
          <w:p w:rsidR="002C30A1" w:rsidRPr="00051873" w:rsidRDefault="002C30A1" w:rsidP="000D7685">
            <w:pPr>
              <w:ind w:left="0" w:firstLine="0"/>
              <w:jc w:val="left"/>
              <w:rPr>
                <w:rFonts w:ascii="Times New Roman" w:hAnsi="Times New Roman" w:cs="Times New Roman"/>
                <w:sz w:val="16"/>
                <w:szCs w:val="16"/>
              </w:rPr>
            </w:pPr>
          </w:p>
        </w:tc>
        <w:tc>
          <w:tcPr>
            <w:tcW w:w="1395" w:type="dxa"/>
            <w:tcBorders>
              <w:left w:val="nil"/>
              <w:bottom w:val="nil"/>
              <w:right w:val="nil"/>
            </w:tcBorders>
            <w:vAlign w:val="center"/>
          </w:tcPr>
          <w:p w:rsidR="002C30A1" w:rsidRPr="00051873" w:rsidRDefault="002C30A1" w:rsidP="000D7685">
            <w:pPr>
              <w:ind w:left="0" w:firstLine="0"/>
              <w:jc w:val="left"/>
              <w:rPr>
                <w:rFonts w:ascii="Times New Roman" w:hAnsi="Times New Roman" w:cs="Times New Roman"/>
                <w:sz w:val="16"/>
                <w:szCs w:val="16"/>
              </w:rPr>
            </w:pPr>
          </w:p>
        </w:tc>
        <w:tc>
          <w:tcPr>
            <w:tcW w:w="865" w:type="dxa"/>
            <w:gridSpan w:val="2"/>
            <w:tcBorders>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1</w:t>
            </w: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Toolik</w:t>
            </w:r>
            <w:r w:rsidRPr="000504A6">
              <w:rPr>
                <w:rFonts w:ascii="Times New Roman" w:hAnsi="Times New Roman" w:cs="Times New Roman"/>
                <w:sz w:val="16"/>
                <w:szCs w:val="16"/>
                <w:vertAlign w:val="superscript"/>
              </w:rPr>
              <w:t>1</w:t>
            </w:r>
            <w:r>
              <w:rPr>
                <w:rFonts w:ascii="Times New Roman" w:hAnsi="Times New Roman" w:cs="Times New Roman"/>
                <w:sz w:val="16"/>
                <w:szCs w:val="16"/>
                <w:vertAlign w:val="superscript"/>
              </w:rPr>
              <w:t>,2</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8</w:t>
            </w:r>
          </w:p>
        </w:tc>
        <w:tc>
          <w:tcPr>
            <w:tcW w:w="1427" w:type="dxa"/>
            <w:tcBorders>
              <w:top w:val="nil"/>
              <w:left w:val="nil"/>
              <w:bottom w:val="nil"/>
              <w:right w:val="nil"/>
            </w:tcBorders>
            <w:vAlign w:val="center"/>
          </w:tcPr>
          <w:p w:rsidR="002C30A1" w:rsidRPr="00051873" w:rsidRDefault="002C30A1" w:rsidP="00975C19">
            <w:pPr>
              <w:ind w:left="0" w:firstLine="0"/>
              <w:jc w:val="center"/>
              <w:rPr>
                <w:rFonts w:ascii="Times New Roman" w:hAnsi="Times New Roman" w:cs="Times New Roman"/>
                <w:sz w:val="16"/>
                <w:szCs w:val="16"/>
              </w:rPr>
            </w:pPr>
            <w:r>
              <w:rPr>
                <w:rFonts w:ascii="Times New Roman" w:hAnsi="Times New Roman" w:cs="Times New Roman"/>
                <w:sz w:val="16"/>
                <w:szCs w:val="16"/>
              </w:rPr>
              <w:t>tundra</w:t>
            </w:r>
          </w:p>
        </w:tc>
        <w:tc>
          <w:tcPr>
            <w:tcW w:w="1708" w:type="dxa"/>
            <w:tcBorders>
              <w:top w:val="nil"/>
              <w:left w:val="nil"/>
              <w:bottom w:val="nil"/>
              <w:right w:val="nil"/>
            </w:tcBorders>
            <w:vAlign w:val="center"/>
          </w:tcPr>
          <w:p w:rsidR="002C30A1" w:rsidRPr="00051873" w:rsidRDefault="002C30A1" w:rsidP="00BE0E4B">
            <w:pPr>
              <w:ind w:left="0" w:firstLine="0"/>
              <w:jc w:val="center"/>
              <w:rPr>
                <w:rFonts w:ascii="Times New Roman" w:hAnsi="Times New Roman" w:cs="Times New Roman"/>
                <w:sz w:val="16"/>
                <w:szCs w:val="16"/>
              </w:rPr>
            </w:pPr>
            <w:r w:rsidRPr="00290D86">
              <w:rPr>
                <w:rFonts w:ascii="Times New Roman" w:hAnsi="Times New Roman" w:cs="Times New Roman"/>
                <w:sz w:val="16"/>
                <w:szCs w:val="16"/>
              </w:rPr>
              <w:t xml:space="preserve">68° 38' </w:t>
            </w:r>
            <w:r w:rsidRPr="009D0D2C">
              <w:rPr>
                <w:rFonts w:ascii="Times New Roman" w:hAnsi="Times New Roman" w:cs="Times New Roman"/>
                <w:sz w:val="14"/>
                <w:szCs w:val="16"/>
              </w:rPr>
              <w:t>N</w:t>
            </w:r>
            <w:r>
              <w:rPr>
                <w:rFonts w:ascii="Times New Roman" w:hAnsi="Times New Roman" w:cs="Times New Roman"/>
                <w:sz w:val="16"/>
                <w:szCs w:val="16"/>
              </w:rPr>
              <w:t xml:space="preserve">  </w:t>
            </w:r>
            <w:r w:rsidRPr="00290D86">
              <w:rPr>
                <w:rFonts w:ascii="Times New Roman" w:hAnsi="Times New Roman" w:cs="Times New Roman"/>
                <w:sz w:val="16"/>
                <w:szCs w:val="16"/>
              </w:rPr>
              <w:t xml:space="preserve">149° 36' </w:t>
            </w:r>
            <w:r w:rsidRPr="009D0D2C">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051873" w:rsidRDefault="002C30A1" w:rsidP="00BF3722">
            <w:pPr>
              <w:ind w:left="0" w:firstLine="0"/>
              <w:jc w:val="center"/>
              <w:rPr>
                <w:rFonts w:ascii="Times New Roman" w:hAnsi="Times New Roman" w:cs="Times New Roman"/>
                <w:sz w:val="16"/>
                <w:szCs w:val="16"/>
              </w:rPr>
            </w:pPr>
            <w:r>
              <w:rPr>
                <w:rFonts w:ascii="Times New Roman" w:hAnsi="Times New Roman" w:cs="Times New Roman"/>
                <w:sz w:val="16"/>
                <w:szCs w:val="16"/>
              </w:rPr>
              <w:t>Shrub tundra</w:t>
            </w:r>
          </w:p>
        </w:tc>
        <w:tc>
          <w:tcPr>
            <w:tcW w:w="1276" w:type="dxa"/>
            <w:tcBorders>
              <w:top w:val="nil"/>
              <w:left w:val="nil"/>
              <w:bottom w:val="nil"/>
              <w:right w:val="nil"/>
            </w:tcBorders>
            <w:vAlign w:val="center"/>
          </w:tcPr>
          <w:p w:rsidR="002C30A1" w:rsidRPr="00051873" w:rsidRDefault="002C30A1" w:rsidP="00EC4D62">
            <w:pPr>
              <w:jc w:val="center"/>
              <w:rPr>
                <w:rFonts w:ascii="Times New Roman" w:hAnsi="Times New Roman" w:cs="Times New Roman"/>
                <w:color w:val="000000"/>
                <w:sz w:val="16"/>
                <w:szCs w:val="16"/>
              </w:rPr>
            </w:pPr>
            <w:r>
              <w:rPr>
                <w:rFonts w:ascii="Times New Roman" w:hAnsi="Times New Roman" w:cs="Times New Roman"/>
                <w:color w:val="000000"/>
                <w:sz w:val="16"/>
                <w:szCs w:val="16"/>
              </w:rPr>
              <w:t>Continuous</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2</w:t>
            </w:r>
          </w:p>
        </w:tc>
        <w:tc>
          <w:tcPr>
            <w:tcW w:w="1395" w:type="dxa"/>
            <w:tcBorders>
              <w:top w:val="nil"/>
              <w:left w:val="nil"/>
              <w:bottom w:val="nil"/>
              <w:right w:val="nil"/>
            </w:tcBorders>
            <w:vAlign w:val="center"/>
          </w:tcPr>
          <w:p w:rsidR="002C30A1" w:rsidRPr="00A32C47" w:rsidRDefault="002C30A1" w:rsidP="00FA08E2">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McKenzie Delta</w:t>
            </w:r>
            <w:r>
              <w:rPr>
                <w:rFonts w:ascii="Times New Roman" w:hAnsi="Times New Roman" w:cs="Times New Roman"/>
                <w:sz w:val="16"/>
                <w:szCs w:val="16"/>
                <w:vertAlign w:val="superscript"/>
              </w:rPr>
              <w:t>3</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7</w:t>
            </w:r>
          </w:p>
        </w:tc>
        <w:tc>
          <w:tcPr>
            <w:tcW w:w="1427" w:type="dxa"/>
            <w:tcBorders>
              <w:top w:val="nil"/>
              <w:left w:val="nil"/>
              <w:bottom w:val="nil"/>
              <w:right w:val="nil"/>
            </w:tcBorders>
            <w:vAlign w:val="center"/>
          </w:tcPr>
          <w:p w:rsidR="002C30A1" w:rsidRPr="00051873" w:rsidRDefault="002C30A1" w:rsidP="00FB521B">
            <w:pPr>
              <w:ind w:left="0" w:firstLine="0"/>
              <w:jc w:val="center"/>
              <w:rPr>
                <w:rFonts w:ascii="Times New Roman" w:hAnsi="Times New Roman" w:cs="Times New Roman"/>
                <w:sz w:val="16"/>
                <w:szCs w:val="16"/>
              </w:rPr>
            </w:pPr>
            <w:r>
              <w:rPr>
                <w:rFonts w:ascii="Times New Roman" w:hAnsi="Times New Roman" w:cs="Times New Roman"/>
                <w:sz w:val="16"/>
                <w:szCs w:val="16"/>
              </w:rPr>
              <w:t>thaw</w:t>
            </w:r>
          </w:p>
        </w:tc>
        <w:tc>
          <w:tcPr>
            <w:tcW w:w="1708" w:type="dxa"/>
            <w:tcBorders>
              <w:top w:val="nil"/>
              <w:left w:val="nil"/>
              <w:bottom w:val="nil"/>
              <w:right w:val="nil"/>
            </w:tcBorders>
            <w:vAlign w:val="center"/>
          </w:tcPr>
          <w:p w:rsidR="002C30A1" w:rsidRPr="00051873" w:rsidRDefault="002C30A1" w:rsidP="00BF3722">
            <w:pPr>
              <w:ind w:left="0" w:firstLine="0"/>
              <w:jc w:val="center"/>
              <w:rPr>
                <w:rFonts w:ascii="Times New Roman" w:hAnsi="Times New Roman" w:cs="Times New Roman"/>
                <w:sz w:val="16"/>
                <w:szCs w:val="16"/>
              </w:rPr>
            </w:pPr>
            <w:r w:rsidRPr="00FB521B">
              <w:rPr>
                <w:rFonts w:ascii="Times New Roman" w:hAnsi="Times New Roman" w:cs="Times New Roman"/>
                <w:sz w:val="16"/>
                <w:szCs w:val="16"/>
              </w:rPr>
              <w:t xml:space="preserve">69° 42' </w:t>
            </w:r>
            <w:r w:rsidRPr="00FF1E3C">
              <w:rPr>
                <w:rFonts w:ascii="Times New Roman" w:hAnsi="Times New Roman" w:cs="Times New Roman"/>
                <w:sz w:val="14"/>
                <w:szCs w:val="16"/>
              </w:rPr>
              <w:t>N</w:t>
            </w:r>
            <w:r>
              <w:rPr>
                <w:rFonts w:ascii="Times New Roman" w:hAnsi="Times New Roman" w:cs="Times New Roman"/>
                <w:sz w:val="16"/>
                <w:szCs w:val="16"/>
              </w:rPr>
              <w:t xml:space="preserve">  </w:t>
            </w:r>
            <w:r w:rsidRPr="002C5278">
              <w:rPr>
                <w:rFonts w:ascii="Times New Roman" w:hAnsi="Times New Roman" w:cs="Times New Roman"/>
                <w:sz w:val="16"/>
                <w:szCs w:val="16"/>
              </w:rPr>
              <w:t xml:space="preserve">134° 28' </w:t>
            </w:r>
            <w:r w:rsidRPr="00FF1E3C">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Peatland tundra</w:t>
            </w:r>
          </w:p>
        </w:tc>
        <w:tc>
          <w:tcPr>
            <w:tcW w:w="1276" w:type="dxa"/>
            <w:tcBorders>
              <w:top w:val="nil"/>
              <w:left w:val="nil"/>
              <w:bottom w:val="nil"/>
              <w:right w:val="nil"/>
            </w:tcBorders>
            <w:vAlign w:val="center"/>
          </w:tcPr>
          <w:p w:rsidR="002C30A1" w:rsidRPr="00051873" w:rsidRDefault="002C30A1" w:rsidP="00EC4D62">
            <w:pPr>
              <w:jc w:val="center"/>
              <w:rPr>
                <w:rFonts w:ascii="Times New Roman" w:hAnsi="Times New Roman" w:cs="Times New Roman"/>
                <w:color w:val="000000"/>
                <w:sz w:val="16"/>
                <w:szCs w:val="16"/>
              </w:rPr>
            </w:pPr>
            <w:r>
              <w:rPr>
                <w:rFonts w:ascii="Times New Roman" w:hAnsi="Times New Roman" w:cs="Times New Roman"/>
                <w:color w:val="000000"/>
                <w:sz w:val="16"/>
                <w:szCs w:val="16"/>
              </w:rPr>
              <w:t>Continuous</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3</w:t>
            </w:r>
          </w:p>
        </w:tc>
        <w:tc>
          <w:tcPr>
            <w:tcW w:w="1395" w:type="dxa"/>
            <w:tcBorders>
              <w:top w:val="nil"/>
              <w:left w:val="nil"/>
              <w:bottom w:val="nil"/>
              <w:right w:val="nil"/>
            </w:tcBorders>
            <w:vAlign w:val="center"/>
          </w:tcPr>
          <w:p w:rsidR="002C30A1" w:rsidRPr="00A32C47" w:rsidRDefault="002C30A1" w:rsidP="00FA08E2">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Cambridge Bay</w:t>
            </w:r>
            <w:r>
              <w:rPr>
                <w:rFonts w:ascii="Times New Roman" w:hAnsi="Times New Roman" w:cs="Times New Roman"/>
                <w:sz w:val="16"/>
                <w:szCs w:val="16"/>
                <w:vertAlign w:val="superscript"/>
              </w:rPr>
              <w:t>4</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5</w:t>
            </w: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tundra</w:t>
            </w: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sidRPr="00A611F2">
              <w:rPr>
                <w:rFonts w:ascii="Times New Roman" w:hAnsi="Times New Roman" w:cs="Times New Roman"/>
                <w:sz w:val="16"/>
                <w:szCs w:val="16"/>
              </w:rPr>
              <w:t xml:space="preserve">69° 07' </w:t>
            </w:r>
            <w:r w:rsidRPr="00FF1E3C">
              <w:rPr>
                <w:rFonts w:ascii="Times New Roman" w:hAnsi="Times New Roman" w:cs="Times New Roman"/>
                <w:sz w:val="14"/>
                <w:szCs w:val="16"/>
              </w:rPr>
              <w:t xml:space="preserve">N </w:t>
            </w:r>
            <w:r>
              <w:rPr>
                <w:rFonts w:ascii="Times New Roman" w:hAnsi="Times New Roman" w:cs="Times New Roman"/>
                <w:sz w:val="16"/>
                <w:szCs w:val="16"/>
              </w:rPr>
              <w:t xml:space="preserve"> </w:t>
            </w:r>
            <w:r w:rsidRPr="00A611F2">
              <w:rPr>
                <w:rFonts w:ascii="Times New Roman" w:hAnsi="Times New Roman" w:cs="Times New Roman"/>
                <w:sz w:val="16"/>
                <w:szCs w:val="16"/>
              </w:rPr>
              <w:t xml:space="preserve">105° 01' </w:t>
            </w:r>
            <w:r w:rsidRPr="00FF1E3C">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Shrub tundra</w:t>
            </w:r>
          </w:p>
        </w:tc>
        <w:tc>
          <w:tcPr>
            <w:tcW w:w="1276" w:type="dxa"/>
            <w:tcBorders>
              <w:top w:val="nil"/>
              <w:left w:val="nil"/>
              <w:bottom w:val="nil"/>
              <w:right w:val="nil"/>
            </w:tcBorders>
            <w:vAlign w:val="center"/>
          </w:tcPr>
          <w:p w:rsidR="002C30A1" w:rsidRPr="00051873" w:rsidRDefault="002C30A1" w:rsidP="00B75BB9">
            <w:pPr>
              <w:jc w:val="center"/>
              <w:rPr>
                <w:rFonts w:ascii="Times New Roman" w:hAnsi="Times New Roman" w:cs="Times New Roman"/>
                <w:color w:val="000000"/>
                <w:sz w:val="16"/>
                <w:szCs w:val="16"/>
              </w:rPr>
            </w:pPr>
            <w:r>
              <w:rPr>
                <w:rFonts w:ascii="Times New Roman" w:hAnsi="Times New Roman" w:cs="Times New Roman"/>
                <w:color w:val="000000"/>
                <w:sz w:val="16"/>
                <w:szCs w:val="16"/>
              </w:rPr>
              <w:t>Continuous</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4</w:t>
            </w: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Resolute</w:t>
            </w:r>
            <w:r>
              <w:rPr>
                <w:rFonts w:ascii="Times New Roman" w:hAnsi="Times New Roman" w:cs="Times New Roman"/>
                <w:sz w:val="16"/>
                <w:szCs w:val="16"/>
              </w:rPr>
              <w:t xml:space="preserve"> Bay</w:t>
            </w:r>
            <w:r>
              <w:rPr>
                <w:rFonts w:ascii="Times New Roman" w:hAnsi="Times New Roman" w:cs="Times New Roman"/>
                <w:sz w:val="16"/>
                <w:szCs w:val="16"/>
                <w:vertAlign w:val="superscript"/>
              </w:rPr>
              <w:t>5</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4</w:t>
            </w:r>
          </w:p>
        </w:tc>
        <w:tc>
          <w:tcPr>
            <w:tcW w:w="1427" w:type="dxa"/>
            <w:tcBorders>
              <w:top w:val="nil"/>
              <w:left w:val="nil"/>
              <w:bottom w:val="nil"/>
              <w:right w:val="nil"/>
            </w:tcBorders>
            <w:vAlign w:val="center"/>
          </w:tcPr>
          <w:p w:rsidR="002C30A1" w:rsidRPr="00051873" w:rsidRDefault="002C30A1" w:rsidP="00B27DC2">
            <w:pPr>
              <w:ind w:left="0" w:firstLine="0"/>
              <w:jc w:val="center"/>
              <w:rPr>
                <w:rFonts w:ascii="Times New Roman" w:hAnsi="Times New Roman" w:cs="Times New Roman"/>
                <w:sz w:val="16"/>
                <w:szCs w:val="16"/>
              </w:rPr>
            </w:pPr>
            <w:r>
              <w:rPr>
                <w:rFonts w:ascii="Times New Roman" w:hAnsi="Times New Roman" w:cs="Times New Roman"/>
                <w:sz w:val="16"/>
                <w:szCs w:val="16"/>
              </w:rPr>
              <w:t>bedrock</w:t>
            </w: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sidRPr="00B27DC2">
              <w:rPr>
                <w:rFonts w:ascii="Times New Roman" w:hAnsi="Times New Roman" w:cs="Times New Roman"/>
                <w:sz w:val="16"/>
                <w:szCs w:val="16"/>
              </w:rPr>
              <w:t xml:space="preserve">74° 41' </w:t>
            </w:r>
            <w:r w:rsidRPr="00FF1E3C">
              <w:rPr>
                <w:rFonts w:ascii="Times New Roman" w:hAnsi="Times New Roman" w:cs="Times New Roman"/>
                <w:sz w:val="14"/>
                <w:szCs w:val="16"/>
              </w:rPr>
              <w:t>N</w:t>
            </w:r>
            <w:r>
              <w:rPr>
                <w:rFonts w:ascii="Times New Roman" w:hAnsi="Times New Roman" w:cs="Times New Roman"/>
                <w:sz w:val="16"/>
                <w:szCs w:val="16"/>
              </w:rPr>
              <w:t xml:space="preserve">  </w:t>
            </w:r>
            <w:r w:rsidRPr="00B27DC2">
              <w:rPr>
                <w:rFonts w:ascii="Times New Roman" w:hAnsi="Times New Roman" w:cs="Times New Roman"/>
                <w:sz w:val="16"/>
                <w:szCs w:val="16"/>
              </w:rPr>
              <w:t xml:space="preserve">94° 49' </w:t>
            </w:r>
            <w:r w:rsidRPr="00FF1E3C">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Desert tundra</w:t>
            </w:r>
          </w:p>
        </w:tc>
        <w:tc>
          <w:tcPr>
            <w:tcW w:w="1276" w:type="dxa"/>
            <w:tcBorders>
              <w:top w:val="nil"/>
              <w:left w:val="nil"/>
              <w:bottom w:val="nil"/>
              <w:right w:val="nil"/>
            </w:tcBorders>
            <w:vAlign w:val="center"/>
          </w:tcPr>
          <w:p w:rsidR="002C30A1" w:rsidRPr="00051873" w:rsidRDefault="002C30A1" w:rsidP="00EC4D62">
            <w:pPr>
              <w:jc w:val="center"/>
              <w:rPr>
                <w:rFonts w:ascii="Times New Roman" w:hAnsi="Times New Roman" w:cs="Times New Roman"/>
                <w:color w:val="000000"/>
                <w:sz w:val="16"/>
                <w:szCs w:val="16"/>
              </w:rPr>
            </w:pPr>
            <w:r>
              <w:rPr>
                <w:rFonts w:ascii="Times New Roman" w:hAnsi="Times New Roman" w:cs="Times New Roman"/>
                <w:color w:val="000000"/>
                <w:sz w:val="16"/>
                <w:szCs w:val="16"/>
              </w:rPr>
              <w:t>Continuous</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5</w:t>
            </w:r>
          </w:p>
        </w:tc>
        <w:tc>
          <w:tcPr>
            <w:tcW w:w="1395" w:type="dxa"/>
            <w:tcBorders>
              <w:top w:val="nil"/>
              <w:left w:val="nil"/>
              <w:bottom w:val="nil"/>
              <w:right w:val="nil"/>
            </w:tcBorders>
            <w:vAlign w:val="center"/>
          </w:tcPr>
          <w:p w:rsidR="002C30A1" w:rsidRPr="00A32C47" w:rsidRDefault="002C30A1" w:rsidP="00652822">
            <w:pPr>
              <w:ind w:left="0" w:firstLine="0"/>
              <w:jc w:val="left"/>
              <w:rPr>
                <w:rFonts w:ascii="Times New Roman" w:hAnsi="Times New Roman" w:cs="Times New Roman"/>
                <w:sz w:val="16"/>
                <w:szCs w:val="16"/>
              </w:rPr>
            </w:pPr>
            <w:r>
              <w:rPr>
                <w:rFonts w:ascii="Times New Roman" w:hAnsi="Times New Roman" w:cs="Times New Roman"/>
                <w:sz w:val="16"/>
                <w:szCs w:val="16"/>
              </w:rPr>
              <w:t>Coral</w:t>
            </w:r>
            <w:r w:rsidRPr="00A32C47">
              <w:rPr>
                <w:rFonts w:ascii="Times New Roman" w:hAnsi="Times New Roman" w:cs="Times New Roman"/>
                <w:sz w:val="16"/>
                <w:szCs w:val="16"/>
              </w:rPr>
              <w:t xml:space="preserve"> </w:t>
            </w:r>
            <w:r>
              <w:rPr>
                <w:rFonts w:ascii="Times New Roman" w:hAnsi="Times New Roman" w:cs="Times New Roman"/>
                <w:sz w:val="16"/>
                <w:szCs w:val="16"/>
              </w:rPr>
              <w:t>Harbour</w:t>
            </w:r>
            <w:r>
              <w:rPr>
                <w:rFonts w:ascii="Times New Roman" w:hAnsi="Times New Roman" w:cs="Times New Roman"/>
                <w:sz w:val="16"/>
                <w:szCs w:val="16"/>
                <w:vertAlign w:val="superscript"/>
              </w:rPr>
              <w:t>6</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35</w:t>
            </w: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tundra</w:t>
            </w:r>
          </w:p>
        </w:tc>
        <w:tc>
          <w:tcPr>
            <w:tcW w:w="1708" w:type="dxa"/>
            <w:tcBorders>
              <w:top w:val="nil"/>
              <w:left w:val="nil"/>
              <w:bottom w:val="nil"/>
              <w:right w:val="nil"/>
            </w:tcBorders>
            <w:vAlign w:val="center"/>
          </w:tcPr>
          <w:p w:rsidR="002C30A1" w:rsidRPr="00051873" w:rsidRDefault="002C30A1" w:rsidP="006103AD">
            <w:pPr>
              <w:ind w:left="0" w:firstLine="0"/>
              <w:jc w:val="center"/>
              <w:rPr>
                <w:rFonts w:ascii="Times New Roman" w:hAnsi="Times New Roman" w:cs="Times New Roman"/>
                <w:sz w:val="16"/>
                <w:szCs w:val="16"/>
              </w:rPr>
            </w:pPr>
            <w:r w:rsidRPr="00B27DC2">
              <w:rPr>
                <w:rFonts w:ascii="Times New Roman" w:hAnsi="Times New Roman" w:cs="Times New Roman"/>
                <w:sz w:val="16"/>
                <w:szCs w:val="16"/>
              </w:rPr>
              <w:t>64° 0</w:t>
            </w:r>
            <w:r>
              <w:rPr>
                <w:rFonts w:ascii="Times New Roman" w:hAnsi="Times New Roman" w:cs="Times New Roman"/>
                <w:sz w:val="16"/>
                <w:szCs w:val="16"/>
              </w:rPr>
              <w:t>0</w:t>
            </w:r>
            <w:r w:rsidRPr="00B27DC2">
              <w:rPr>
                <w:rFonts w:ascii="Times New Roman" w:hAnsi="Times New Roman" w:cs="Times New Roman"/>
                <w:sz w:val="16"/>
                <w:szCs w:val="16"/>
              </w:rPr>
              <w:t xml:space="preserve">' </w:t>
            </w:r>
            <w:r w:rsidRPr="00FF1E3C">
              <w:rPr>
                <w:rFonts w:ascii="Times New Roman" w:hAnsi="Times New Roman" w:cs="Times New Roman"/>
                <w:sz w:val="14"/>
                <w:szCs w:val="16"/>
              </w:rPr>
              <w:t>N</w:t>
            </w:r>
            <w:r>
              <w:rPr>
                <w:rFonts w:ascii="Times New Roman" w:hAnsi="Times New Roman" w:cs="Times New Roman"/>
                <w:sz w:val="16"/>
                <w:szCs w:val="16"/>
              </w:rPr>
              <w:t xml:space="preserve">  </w:t>
            </w:r>
            <w:r w:rsidRPr="00B27DC2">
              <w:rPr>
                <w:rFonts w:ascii="Times New Roman" w:hAnsi="Times New Roman" w:cs="Times New Roman"/>
                <w:sz w:val="16"/>
                <w:szCs w:val="16"/>
              </w:rPr>
              <w:t>8</w:t>
            </w:r>
            <w:r>
              <w:rPr>
                <w:rFonts w:ascii="Times New Roman" w:hAnsi="Times New Roman" w:cs="Times New Roman"/>
                <w:sz w:val="16"/>
                <w:szCs w:val="16"/>
              </w:rPr>
              <w:t>2</w:t>
            </w:r>
            <w:r w:rsidRPr="00B27DC2">
              <w:rPr>
                <w:rFonts w:ascii="Times New Roman" w:hAnsi="Times New Roman" w:cs="Times New Roman"/>
                <w:sz w:val="16"/>
                <w:szCs w:val="16"/>
              </w:rPr>
              <w:t>° 0</w:t>
            </w:r>
            <w:r>
              <w:rPr>
                <w:rFonts w:ascii="Times New Roman" w:hAnsi="Times New Roman" w:cs="Times New Roman"/>
                <w:sz w:val="16"/>
                <w:szCs w:val="16"/>
              </w:rPr>
              <w:t>5</w:t>
            </w:r>
            <w:r w:rsidRPr="00B27DC2">
              <w:rPr>
                <w:rFonts w:ascii="Times New Roman" w:hAnsi="Times New Roman" w:cs="Times New Roman"/>
                <w:sz w:val="16"/>
                <w:szCs w:val="16"/>
              </w:rPr>
              <w:t xml:space="preserve">' </w:t>
            </w:r>
            <w:r w:rsidRPr="00FF1E3C">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Shrub tundra</w:t>
            </w: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color w:val="000000"/>
                <w:sz w:val="16"/>
                <w:szCs w:val="16"/>
              </w:rPr>
              <w:t>Continuous</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6</w:t>
            </w:r>
          </w:p>
        </w:tc>
        <w:tc>
          <w:tcPr>
            <w:tcW w:w="1395" w:type="dxa"/>
            <w:tcBorders>
              <w:top w:val="nil"/>
              <w:left w:val="nil"/>
              <w:bottom w:val="nil"/>
              <w:right w:val="nil"/>
            </w:tcBorders>
            <w:vAlign w:val="center"/>
          </w:tcPr>
          <w:p w:rsidR="002C30A1" w:rsidRPr="00A32C47" w:rsidRDefault="002C30A1" w:rsidP="00BF17AB">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Bylot</w:t>
            </w:r>
            <w:r>
              <w:rPr>
                <w:rFonts w:ascii="Times New Roman" w:hAnsi="Times New Roman" w:cs="Times New Roman"/>
                <w:sz w:val="16"/>
                <w:szCs w:val="16"/>
              </w:rPr>
              <w:t xml:space="preserve"> Island</w:t>
            </w:r>
            <w:r>
              <w:rPr>
                <w:rFonts w:ascii="Times New Roman" w:hAnsi="Times New Roman" w:cs="Times New Roman"/>
                <w:sz w:val="16"/>
                <w:szCs w:val="16"/>
                <w:vertAlign w:val="superscript"/>
              </w:rPr>
              <w:t>7</w:t>
            </w:r>
          </w:p>
        </w:tc>
        <w:tc>
          <w:tcPr>
            <w:tcW w:w="865" w:type="dxa"/>
            <w:gridSpan w:val="2"/>
            <w:tcBorders>
              <w:top w:val="nil"/>
              <w:left w:val="nil"/>
              <w:bottom w:val="nil"/>
              <w:right w:val="nil"/>
            </w:tcBorders>
            <w:vAlign w:val="center"/>
          </w:tcPr>
          <w:p w:rsidR="002C30A1" w:rsidRPr="00051873" w:rsidRDefault="002C30A1" w:rsidP="009B31F5">
            <w:pPr>
              <w:ind w:left="0" w:firstLine="0"/>
              <w:jc w:val="center"/>
              <w:rPr>
                <w:rFonts w:ascii="Times New Roman" w:hAnsi="Times New Roman" w:cs="Times New Roman"/>
                <w:sz w:val="16"/>
                <w:szCs w:val="16"/>
              </w:rPr>
            </w:pPr>
            <w:r>
              <w:rPr>
                <w:rFonts w:ascii="Times New Roman" w:hAnsi="Times New Roman" w:cs="Times New Roman"/>
                <w:sz w:val="16"/>
                <w:szCs w:val="16"/>
              </w:rPr>
              <w:t>57</w:t>
            </w:r>
          </w:p>
        </w:tc>
        <w:tc>
          <w:tcPr>
            <w:tcW w:w="1427" w:type="dxa"/>
            <w:tcBorders>
              <w:top w:val="nil"/>
              <w:left w:val="nil"/>
              <w:bottom w:val="nil"/>
              <w:right w:val="nil"/>
            </w:tcBorders>
            <w:vAlign w:val="center"/>
          </w:tcPr>
          <w:p w:rsidR="002C30A1" w:rsidRPr="00051873" w:rsidRDefault="002C30A1" w:rsidP="00BE0E4B">
            <w:pPr>
              <w:ind w:left="0" w:firstLine="0"/>
              <w:jc w:val="center"/>
              <w:rPr>
                <w:rFonts w:ascii="Times New Roman" w:hAnsi="Times New Roman" w:cs="Times New Roman"/>
                <w:sz w:val="16"/>
                <w:szCs w:val="16"/>
              </w:rPr>
            </w:pPr>
            <w:r>
              <w:rPr>
                <w:rFonts w:ascii="Times New Roman" w:hAnsi="Times New Roman" w:cs="Times New Roman"/>
                <w:sz w:val="16"/>
                <w:szCs w:val="16"/>
              </w:rPr>
              <w:t>thaw</w:t>
            </w: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sidRPr="00B53D68">
              <w:rPr>
                <w:rFonts w:ascii="Times New Roman" w:hAnsi="Times New Roman" w:cs="Times New Roman"/>
                <w:sz w:val="16"/>
                <w:szCs w:val="16"/>
              </w:rPr>
              <w:t xml:space="preserve">73° 09' </w:t>
            </w:r>
            <w:r w:rsidRPr="00FF1E3C">
              <w:rPr>
                <w:rFonts w:ascii="Times New Roman" w:hAnsi="Times New Roman" w:cs="Times New Roman"/>
                <w:sz w:val="14"/>
                <w:szCs w:val="16"/>
              </w:rPr>
              <w:t>N</w:t>
            </w:r>
            <w:r>
              <w:rPr>
                <w:rFonts w:ascii="Times New Roman" w:hAnsi="Times New Roman" w:cs="Times New Roman"/>
                <w:sz w:val="16"/>
                <w:szCs w:val="16"/>
              </w:rPr>
              <w:t xml:space="preserve">  </w:t>
            </w:r>
            <w:r w:rsidRPr="00B53D68">
              <w:rPr>
                <w:rFonts w:ascii="Times New Roman" w:hAnsi="Times New Roman" w:cs="Times New Roman"/>
                <w:sz w:val="16"/>
                <w:szCs w:val="16"/>
              </w:rPr>
              <w:t xml:space="preserve">79° 59' </w:t>
            </w:r>
            <w:r w:rsidRPr="00FF1E3C">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Peatland tundra</w:t>
            </w: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color w:val="000000"/>
                <w:sz w:val="16"/>
                <w:szCs w:val="16"/>
              </w:rPr>
              <w:t>Continuous</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7</w:t>
            </w: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Kuujjuarapik</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01E07">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C96196">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57"/>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862C0C">
            <w:pPr>
              <w:ind w:left="0" w:firstLine="0"/>
              <w:jc w:val="left"/>
              <w:rPr>
                <w:rFonts w:ascii="Times New Roman" w:hAnsi="Times New Roman" w:cs="Times New Roman"/>
                <w:sz w:val="16"/>
                <w:szCs w:val="16"/>
              </w:rPr>
            </w:pPr>
            <w:r>
              <w:rPr>
                <w:rFonts w:ascii="Times New Roman" w:hAnsi="Times New Roman" w:cs="Times New Roman"/>
                <w:sz w:val="16"/>
                <w:szCs w:val="16"/>
              </w:rPr>
              <w:t xml:space="preserve">          KW</w:t>
            </w:r>
            <w:r>
              <w:rPr>
                <w:rFonts w:ascii="Times New Roman" w:hAnsi="Times New Roman" w:cs="Times New Roman"/>
                <w:sz w:val="16"/>
                <w:szCs w:val="16"/>
                <w:vertAlign w:val="superscript"/>
              </w:rPr>
              <w:t>8</w:t>
            </w:r>
          </w:p>
        </w:tc>
        <w:tc>
          <w:tcPr>
            <w:tcW w:w="865" w:type="dxa"/>
            <w:gridSpan w:val="2"/>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19</w:t>
            </w:r>
          </w:p>
        </w:tc>
        <w:tc>
          <w:tcPr>
            <w:tcW w:w="1427"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bedrock/tundra</w:t>
            </w:r>
          </w:p>
        </w:tc>
        <w:tc>
          <w:tcPr>
            <w:tcW w:w="1708" w:type="dxa"/>
            <w:tcBorders>
              <w:top w:val="nil"/>
              <w:left w:val="nil"/>
              <w:bottom w:val="nil"/>
              <w:right w:val="nil"/>
            </w:tcBorders>
            <w:vAlign w:val="center"/>
          </w:tcPr>
          <w:p w:rsidR="002C30A1" w:rsidRPr="00201E07" w:rsidRDefault="002C30A1" w:rsidP="002A109D">
            <w:pPr>
              <w:ind w:left="0" w:firstLine="0"/>
              <w:jc w:val="center"/>
              <w:rPr>
                <w:rFonts w:ascii="Times New Roman" w:hAnsi="Times New Roman" w:cs="Times New Roman"/>
                <w:sz w:val="16"/>
                <w:szCs w:val="16"/>
              </w:rPr>
            </w:pPr>
            <w:r w:rsidRPr="00201E07">
              <w:rPr>
                <w:rFonts w:ascii="Times New Roman" w:hAnsi="Times New Roman" w:cs="Times New Roman"/>
                <w:sz w:val="16"/>
                <w:szCs w:val="16"/>
              </w:rPr>
              <w:t xml:space="preserve">55° </w:t>
            </w:r>
            <w:r>
              <w:rPr>
                <w:rFonts w:ascii="Times New Roman" w:hAnsi="Times New Roman" w:cs="Times New Roman"/>
                <w:sz w:val="16"/>
                <w:szCs w:val="16"/>
              </w:rPr>
              <w:t>17</w:t>
            </w:r>
            <w:r w:rsidRPr="00201E07">
              <w:rPr>
                <w:rFonts w:ascii="Times New Roman" w:hAnsi="Times New Roman" w:cs="Times New Roman"/>
                <w:sz w:val="16"/>
                <w:szCs w:val="16"/>
              </w:rPr>
              <w:t xml:space="preserve">' </w:t>
            </w:r>
            <w:r w:rsidRPr="006A6E67">
              <w:rPr>
                <w:rFonts w:ascii="Times New Roman" w:hAnsi="Times New Roman" w:cs="Times New Roman"/>
                <w:sz w:val="14"/>
                <w:szCs w:val="16"/>
              </w:rPr>
              <w:t>N</w:t>
            </w:r>
            <w:r>
              <w:rPr>
                <w:rFonts w:ascii="Times New Roman" w:hAnsi="Times New Roman" w:cs="Times New Roman"/>
                <w:sz w:val="16"/>
                <w:szCs w:val="16"/>
              </w:rPr>
              <w:t xml:space="preserve">  </w:t>
            </w:r>
            <w:r w:rsidRPr="00201E07">
              <w:rPr>
                <w:rFonts w:ascii="Times New Roman" w:hAnsi="Times New Roman" w:cs="Times New Roman"/>
                <w:sz w:val="16"/>
                <w:szCs w:val="16"/>
              </w:rPr>
              <w:t xml:space="preserve">77° </w:t>
            </w:r>
            <w:r>
              <w:rPr>
                <w:rFonts w:ascii="Times New Roman" w:hAnsi="Times New Roman" w:cs="Times New Roman"/>
                <w:sz w:val="16"/>
                <w:szCs w:val="16"/>
              </w:rPr>
              <w:t>44</w:t>
            </w:r>
            <w:r w:rsidRPr="00201E07">
              <w:rPr>
                <w:rFonts w:ascii="Times New Roman" w:hAnsi="Times New Roman" w:cs="Times New Roman"/>
                <w:sz w:val="16"/>
                <w:szCs w:val="16"/>
              </w:rPr>
              <w:t xml:space="preserve">' </w:t>
            </w:r>
            <w:r w:rsidRPr="006A6E67">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Default="002C30A1" w:rsidP="006B1680">
            <w:pPr>
              <w:ind w:left="0" w:firstLine="0"/>
              <w:jc w:val="center"/>
              <w:rPr>
                <w:rFonts w:ascii="Times New Roman" w:hAnsi="Times New Roman" w:cs="Times New Roman"/>
                <w:sz w:val="16"/>
                <w:szCs w:val="16"/>
              </w:rPr>
            </w:pPr>
            <w:r>
              <w:rPr>
                <w:rFonts w:ascii="Times New Roman" w:hAnsi="Times New Roman" w:cs="Times New Roman"/>
                <w:sz w:val="16"/>
                <w:szCs w:val="16"/>
              </w:rPr>
              <w:t>Rocky shore/</w:t>
            </w:r>
            <w:r w:rsidR="006B1680">
              <w:rPr>
                <w:rFonts w:ascii="Times New Roman" w:hAnsi="Times New Roman" w:cs="Times New Roman"/>
                <w:sz w:val="16"/>
                <w:szCs w:val="16"/>
              </w:rPr>
              <w:t>f</w:t>
            </w:r>
            <w:r>
              <w:rPr>
                <w:rFonts w:ascii="Times New Roman" w:hAnsi="Times New Roman" w:cs="Times New Roman"/>
                <w:sz w:val="16"/>
                <w:szCs w:val="16"/>
              </w:rPr>
              <w:t>orest tundra</w:t>
            </w:r>
          </w:p>
        </w:tc>
        <w:tc>
          <w:tcPr>
            <w:tcW w:w="1276" w:type="dxa"/>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Sporadic</w:t>
            </w:r>
          </w:p>
        </w:tc>
      </w:tr>
      <w:tr w:rsidR="002C30A1" w:rsidRPr="00051873" w:rsidTr="002C5330">
        <w:trPr>
          <w:trHeight w:hRule="exact" w:val="57"/>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5D3B3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201E07"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862C0C">
            <w:pPr>
              <w:ind w:left="0" w:firstLine="0"/>
              <w:jc w:val="left"/>
              <w:rPr>
                <w:rFonts w:ascii="Times New Roman" w:hAnsi="Times New Roman" w:cs="Times New Roman"/>
                <w:sz w:val="16"/>
                <w:szCs w:val="16"/>
              </w:rPr>
            </w:pPr>
            <w:r>
              <w:rPr>
                <w:rFonts w:ascii="Times New Roman" w:hAnsi="Times New Roman" w:cs="Times New Roman"/>
                <w:sz w:val="16"/>
                <w:szCs w:val="16"/>
              </w:rPr>
              <w:t xml:space="preserve">          SAS</w:t>
            </w:r>
            <w:r>
              <w:rPr>
                <w:rFonts w:ascii="Times New Roman" w:hAnsi="Times New Roman" w:cs="Times New Roman"/>
                <w:sz w:val="16"/>
                <w:szCs w:val="16"/>
                <w:vertAlign w:val="superscript"/>
              </w:rPr>
              <w:t>8</w:t>
            </w:r>
          </w:p>
        </w:tc>
        <w:tc>
          <w:tcPr>
            <w:tcW w:w="865" w:type="dxa"/>
            <w:gridSpan w:val="2"/>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17</w:t>
            </w:r>
          </w:p>
        </w:tc>
        <w:tc>
          <w:tcPr>
            <w:tcW w:w="1427"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thaw</w:t>
            </w:r>
          </w:p>
        </w:tc>
        <w:tc>
          <w:tcPr>
            <w:tcW w:w="1708" w:type="dxa"/>
            <w:tcBorders>
              <w:top w:val="nil"/>
              <w:left w:val="nil"/>
              <w:bottom w:val="nil"/>
              <w:right w:val="nil"/>
            </w:tcBorders>
            <w:vAlign w:val="center"/>
          </w:tcPr>
          <w:p w:rsidR="002C30A1" w:rsidRPr="00201E07" w:rsidRDefault="002C30A1" w:rsidP="005D3B35">
            <w:pPr>
              <w:ind w:left="0" w:firstLine="0"/>
              <w:jc w:val="center"/>
              <w:rPr>
                <w:rFonts w:ascii="Times New Roman" w:hAnsi="Times New Roman" w:cs="Times New Roman"/>
                <w:sz w:val="16"/>
                <w:szCs w:val="16"/>
              </w:rPr>
            </w:pPr>
            <w:r w:rsidRPr="00201E07">
              <w:rPr>
                <w:rFonts w:ascii="Times New Roman" w:hAnsi="Times New Roman" w:cs="Times New Roman"/>
                <w:sz w:val="16"/>
                <w:szCs w:val="16"/>
              </w:rPr>
              <w:t xml:space="preserve">55° </w:t>
            </w:r>
            <w:r>
              <w:rPr>
                <w:rFonts w:ascii="Times New Roman" w:hAnsi="Times New Roman" w:cs="Times New Roman"/>
                <w:sz w:val="16"/>
                <w:szCs w:val="16"/>
              </w:rPr>
              <w:t>13</w:t>
            </w:r>
            <w:r w:rsidRPr="00201E07">
              <w:rPr>
                <w:rFonts w:ascii="Times New Roman" w:hAnsi="Times New Roman" w:cs="Times New Roman"/>
                <w:sz w:val="16"/>
                <w:szCs w:val="16"/>
              </w:rPr>
              <w:t xml:space="preserve">' </w:t>
            </w:r>
            <w:r w:rsidRPr="006A6E67">
              <w:rPr>
                <w:rFonts w:ascii="Times New Roman" w:hAnsi="Times New Roman" w:cs="Times New Roman"/>
                <w:sz w:val="14"/>
                <w:szCs w:val="16"/>
              </w:rPr>
              <w:t>N</w:t>
            </w:r>
            <w:r>
              <w:rPr>
                <w:rFonts w:ascii="Times New Roman" w:hAnsi="Times New Roman" w:cs="Times New Roman"/>
                <w:sz w:val="16"/>
                <w:szCs w:val="16"/>
              </w:rPr>
              <w:t xml:space="preserve">  </w:t>
            </w:r>
            <w:r w:rsidRPr="00201E07">
              <w:rPr>
                <w:rFonts w:ascii="Times New Roman" w:hAnsi="Times New Roman" w:cs="Times New Roman"/>
                <w:sz w:val="16"/>
                <w:szCs w:val="16"/>
              </w:rPr>
              <w:t xml:space="preserve">77° </w:t>
            </w:r>
            <w:r>
              <w:rPr>
                <w:rFonts w:ascii="Times New Roman" w:hAnsi="Times New Roman" w:cs="Times New Roman"/>
                <w:sz w:val="16"/>
                <w:szCs w:val="16"/>
              </w:rPr>
              <w:t>41</w:t>
            </w:r>
            <w:r w:rsidRPr="00201E07">
              <w:rPr>
                <w:rFonts w:ascii="Times New Roman" w:hAnsi="Times New Roman" w:cs="Times New Roman"/>
                <w:sz w:val="16"/>
                <w:szCs w:val="16"/>
              </w:rPr>
              <w:t xml:space="preserve">' </w:t>
            </w:r>
            <w:r w:rsidRPr="006A6E67">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3413BD" w:rsidRDefault="002C30A1" w:rsidP="002A109D">
            <w:pPr>
              <w:ind w:left="0" w:firstLine="0"/>
              <w:jc w:val="center"/>
              <w:rPr>
                <w:rFonts w:ascii="Times New Roman" w:hAnsi="Times New Roman" w:cs="Times New Roman"/>
                <w:sz w:val="16"/>
                <w:szCs w:val="16"/>
              </w:rPr>
            </w:pPr>
            <w:r w:rsidRPr="003413BD">
              <w:rPr>
                <w:rFonts w:ascii="Times New Roman" w:hAnsi="Times New Roman" w:cs="Times New Roman"/>
                <w:sz w:val="16"/>
                <w:szCs w:val="16"/>
              </w:rPr>
              <w:t>Peatland tundra</w:t>
            </w:r>
          </w:p>
        </w:tc>
        <w:tc>
          <w:tcPr>
            <w:tcW w:w="1276" w:type="dxa"/>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Sporadic</w:t>
            </w:r>
          </w:p>
        </w:tc>
      </w:tr>
      <w:tr w:rsidR="002C30A1" w:rsidRPr="00051873" w:rsidTr="002C5330">
        <w:trPr>
          <w:trHeight w:hRule="exact" w:val="57"/>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5D3B3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201E07"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3413BD"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862C0C">
            <w:pPr>
              <w:ind w:left="0" w:firstLine="0"/>
              <w:jc w:val="left"/>
              <w:rPr>
                <w:rFonts w:ascii="Times New Roman" w:hAnsi="Times New Roman" w:cs="Times New Roman"/>
                <w:sz w:val="16"/>
                <w:szCs w:val="16"/>
              </w:rPr>
            </w:pPr>
            <w:r>
              <w:rPr>
                <w:rFonts w:ascii="Times New Roman" w:hAnsi="Times New Roman" w:cs="Times New Roman"/>
                <w:sz w:val="16"/>
                <w:szCs w:val="16"/>
              </w:rPr>
              <w:t xml:space="preserve">          KWK</w:t>
            </w:r>
            <w:r>
              <w:rPr>
                <w:rFonts w:ascii="Times New Roman" w:hAnsi="Times New Roman" w:cs="Times New Roman"/>
                <w:sz w:val="16"/>
                <w:szCs w:val="16"/>
                <w:vertAlign w:val="superscript"/>
              </w:rPr>
              <w:t>9</w:t>
            </w:r>
          </w:p>
        </w:tc>
        <w:tc>
          <w:tcPr>
            <w:tcW w:w="865" w:type="dxa"/>
            <w:gridSpan w:val="2"/>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34</w:t>
            </w:r>
          </w:p>
        </w:tc>
        <w:tc>
          <w:tcPr>
            <w:tcW w:w="1427"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thaw</w:t>
            </w:r>
          </w:p>
        </w:tc>
        <w:tc>
          <w:tcPr>
            <w:tcW w:w="1708" w:type="dxa"/>
            <w:tcBorders>
              <w:top w:val="nil"/>
              <w:left w:val="nil"/>
              <w:bottom w:val="nil"/>
              <w:right w:val="nil"/>
            </w:tcBorders>
            <w:vAlign w:val="center"/>
          </w:tcPr>
          <w:p w:rsidR="002C30A1" w:rsidRPr="00201E07" w:rsidRDefault="002C30A1" w:rsidP="005D3B35">
            <w:pPr>
              <w:ind w:left="0" w:firstLine="0"/>
              <w:jc w:val="center"/>
              <w:rPr>
                <w:rFonts w:ascii="Times New Roman" w:hAnsi="Times New Roman" w:cs="Times New Roman"/>
                <w:sz w:val="16"/>
                <w:szCs w:val="16"/>
              </w:rPr>
            </w:pPr>
            <w:r w:rsidRPr="00201E07">
              <w:rPr>
                <w:rFonts w:ascii="Times New Roman" w:hAnsi="Times New Roman" w:cs="Times New Roman"/>
                <w:sz w:val="16"/>
                <w:szCs w:val="16"/>
              </w:rPr>
              <w:t xml:space="preserve">55° </w:t>
            </w:r>
            <w:r>
              <w:rPr>
                <w:rFonts w:ascii="Times New Roman" w:hAnsi="Times New Roman" w:cs="Times New Roman"/>
                <w:sz w:val="16"/>
                <w:szCs w:val="16"/>
              </w:rPr>
              <w:t>20</w:t>
            </w:r>
            <w:r w:rsidRPr="00201E07">
              <w:rPr>
                <w:rFonts w:ascii="Times New Roman" w:hAnsi="Times New Roman" w:cs="Times New Roman"/>
                <w:sz w:val="16"/>
                <w:szCs w:val="16"/>
              </w:rPr>
              <w:t xml:space="preserve">' </w:t>
            </w:r>
            <w:r w:rsidRPr="006A6E67">
              <w:rPr>
                <w:rFonts w:ascii="Times New Roman" w:hAnsi="Times New Roman" w:cs="Times New Roman"/>
                <w:sz w:val="14"/>
                <w:szCs w:val="16"/>
              </w:rPr>
              <w:t>N</w:t>
            </w:r>
            <w:r>
              <w:rPr>
                <w:rFonts w:ascii="Times New Roman" w:hAnsi="Times New Roman" w:cs="Times New Roman"/>
                <w:sz w:val="16"/>
                <w:szCs w:val="16"/>
              </w:rPr>
              <w:t xml:space="preserve">  </w:t>
            </w:r>
            <w:r w:rsidRPr="00201E07">
              <w:rPr>
                <w:rFonts w:ascii="Times New Roman" w:hAnsi="Times New Roman" w:cs="Times New Roman"/>
                <w:sz w:val="16"/>
                <w:szCs w:val="16"/>
              </w:rPr>
              <w:t xml:space="preserve">77° </w:t>
            </w:r>
            <w:r>
              <w:rPr>
                <w:rFonts w:ascii="Times New Roman" w:hAnsi="Times New Roman" w:cs="Times New Roman"/>
                <w:sz w:val="16"/>
                <w:szCs w:val="16"/>
              </w:rPr>
              <w:t>30</w:t>
            </w:r>
            <w:r w:rsidRPr="00201E07">
              <w:rPr>
                <w:rFonts w:ascii="Times New Roman" w:hAnsi="Times New Roman" w:cs="Times New Roman"/>
                <w:sz w:val="16"/>
                <w:szCs w:val="16"/>
              </w:rPr>
              <w:t xml:space="preserve">' </w:t>
            </w:r>
            <w:r w:rsidRPr="006A6E67">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3413BD"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Peatland f</w:t>
            </w:r>
            <w:r w:rsidRPr="003413BD">
              <w:rPr>
                <w:rFonts w:ascii="Times New Roman" w:hAnsi="Times New Roman" w:cs="Times New Roman"/>
                <w:sz w:val="16"/>
                <w:szCs w:val="16"/>
              </w:rPr>
              <w:t>orest tundra</w:t>
            </w:r>
          </w:p>
        </w:tc>
        <w:tc>
          <w:tcPr>
            <w:tcW w:w="1276" w:type="dxa"/>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Sporadic</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201E07"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3413BD"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8</w:t>
            </w: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Umiujaq</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3413BD"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57"/>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3413BD"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652822">
            <w:pPr>
              <w:ind w:left="0" w:firstLine="0"/>
              <w:jc w:val="left"/>
              <w:rPr>
                <w:rFonts w:ascii="Times New Roman" w:hAnsi="Times New Roman" w:cs="Times New Roman"/>
                <w:sz w:val="16"/>
                <w:szCs w:val="16"/>
              </w:rPr>
            </w:pPr>
            <w:r>
              <w:rPr>
                <w:rFonts w:ascii="Times New Roman" w:hAnsi="Times New Roman" w:cs="Times New Roman"/>
                <w:sz w:val="16"/>
                <w:szCs w:val="16"/>
              </w:rPr>
              <w:t xml:space="preserve">          </w:t>
            </w:r>
            <w:r w:rsidRPr="004874D0">
              <w:rPr>
                <w:rFonts w:ascii="Times New Roman" w:hAnsi="Times New Roman" w:cs="Times New Roman"/>
                <w:sz w:val="16"/>
                <w:szCs w:val="16"/>
              </w:rPr>
              <w:t>Tasiapik</w:t>
            </w:r>
            <w:r>
              <w:rPr>
                <w:rFonts w:ascii="Times New Roman" w:hAnsi="Times New Roman" w:cs="Times New Roman"/>
                <w:sz w:val="16"/>
                <w:szCs w:val="16"/>
                <w:vertAlign w:val="superscript"/>
              </w:rPr>
              <w:t>10</w:t>
            </w:r>
          </w:p>
        </w:tc>
        <w:tc>
          <w:tcPr>
            <w:tcW w:w="865" w:type="dxa"/>
            <w:gridSpan w:val="2"/>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5</w:t>
            </w:r>
          </w:p>
        </w:tc>
        <w:tc>
          <w:tcPr>
            <w:tcW w:w="1427"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thaw</w:t>
            </w:r>
          </w:p>
        </w:tc>
        <w:tc>
          <w:tcPr>
            <w:tcW w:w="1708" w:type="dxa"/>
            <w:tcBorders>
              <w:top w:val="nil"/>
              <w:left w:val="nil"/>
              <w:bottom w:val="nil"/>
              <w:right w:val="nil"/>
            </w:tcBorders>
            <w:vAlign w:val="center"/>
          </w:tcPr>
          <w:p w:rsidR="002C30A1" w:rsidRPr="008D23E4" w:rsidRDefault="002C30A1" w:rsidP="002A109D">
            <w:pPr>
              <w:ind w:left="0" w:firstLine="0"/>
              <w:jc w:val="center"/>
              <w:rPr>
                <w:rFonts w:ascii="Times New Roman" w:hAnsi="Times New Roman" w:cs="Times New Roman"/>
                <w:sz w:val="16"/>
                <w:szCs w:val="16"/>
              </w:rPr>
            </w:pPr>
            <w:r w:rsidRPr="00201E07">
              <w:rPr>
                <w:rFonts w:ascii="Times New Roman" w:hAnsi="Times New Roman" w:cs="Times New Roman"/>
                <w:sz w:val="16"/>
                <w:szCs w:val="16"/>
              </w:rPr>
              <w:t xml:space="preserve">56° 33' </w:t>
            </w:r>
            <w:r w:rsidRPr="006A6E67">
              <w:rPr>
                <w:rFonts w:ascii="Times New Roman" w:hAnsi="Times New Roman" w:cs="Times New Roman"/>
                <w:sz w:val="14"/>
                <w:szCs w:val="16"/>
              </w:rPr>
              <w:t>N</w:t>
            </w:r>
            <w:r w:rsidRPr="00201E07">
              <w:rPr>
                <w:rFonts w:ascii="Times New Roman" w:hAnsi="Times New Roman" w:cs="Times New Roman"/>
                <w:sz w:val="16"/>
                <w:szCs w:val="16"/>
              </w:rPr>
              <w:t xml:space="preserve">  76° 28' </w:t>
            </w:r>
            <w:r w:rsidRPr="006A6E67">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3413BD" w:rsidRDefault="002C30A1" w:rsidP="00EE4D7A">
            <w:pPr>
              <w:ind w:left="0" w:firstLine="0"/>
              <w:jc w:val="center"/>
              <w:rPr>
                <w:rFonts w:ascii="Times New Roman" w:hAnsi="Times New Roman" w:cs="Times New Roman"/>
                <w:sz w:val="16"/>
                <w:szCs w:val="16"/>
              </w:rPr>
            </w:pPr>
            <w:r>
              <w:rPr>
                <w:rFonts w:ascii="Times New Roman" w:hAnsi="Times New Roman" w:cs="Times New Roman"/>
                <w:sz w:val="16"/>
                <w:szCs w:val="16"/>
              </w:rPr>
              <w:t>Peatland s</w:t>
            </w:r>
            <w:r w:rsidRPr="003413BD">
              <w:rPr>
                <w:rFonts w:ascii="Times New Roman" w:hAnsi="Times New Roman" w:cs="Times New Roman"/>
                <w:sz w:val="16"/>
                <w:szCs w:val="16"/>
              </w:rPr>
              <w:t>hrub tundra</w:t>
            </w:r>
          </w:p>
        </w:tc>
        <w:tc>
          <w:tcPr>
            <w:tcW w:w="1276" w:type="dxa"/>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color w:val="000000"/>
                <w:sz w:val="16"/>
                <w:szCs w:val="16"/>
              </w:rPr>
            </w:pPr>
            <w:r>
              <w:rPr>
                <w:rFonts w:ascii="Times New Roman" w:hAnsi="Times New Roman" w:cs="Times New Roman"/>
                <w:sz w:val="16"/>
                <w:szCs w:val="16"/>
              </w:rPr>
              <w:t>Discontinuous</w:t>
            </w:r>
          </w:p>
        </w:tc>
      </w:tr>
      <w:tr w:rsidR="002C30A1" w:rsidRPr="00051873" w:rsidTr="002C5330">
        <w:trPr>
          <w:trHeight w:hRule="exact" w:val="57"/>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4874D0">
            <w:pPr>
              <w:ind w:left="0" w:firstLine="0"/>
              <w:jc w:val="righ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8D23E4"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3413BD"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color w:val="000000"/>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652822">
            <w:pPr>
              <w:ind w:left="0" w:firstLine="0"/>
              <w:jc w:val="left"/>
              <w:rPr>
                <w:rFonts w:ascii="Times New Roman" w:hAnsi="Times New Roman" w:cs="Times New Roman"/>
                <w:sz w:val="16"/>
                <w:szCs w:val="16"/>
              </w:rPr>
            </w:pPr>
            <w:r>
              <w:rPr>
                <w:rFonts w:ascii="Times New Roman" w:hAnsi="Times New Roman" w:cs="Times New Roman"/>
                <w:sz w:val="16"/>
                <w:szCs w:val="16"/>
              </w:rPr>
              <w:t xml:space="preserve">          BGR</w:t>
            </w:r>
            <w:r>
              <w:rPr>
                <w:rFonts w:ascii="Times New Roman" w:hAnsi="Times New Roman" w:cs="Times New Roman"/>
                <w:sz w:val="16"/>
                <w:szCs w:val="16"/>
                <w:vertAlign w:val="superscript"/>
              </w:rPr>
              <w:t>11</w:t>
            </w:r>
          </w:p>
        </w:tc>
        <w:tc>
          <w:tcPr>
            <w:tcW w:w="865" w:type="dxa"/>
            <w:gridSpan w:val="2"/>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14</w:t>
            </w:r>
          </w:p>
        </w:tc>
        <w:tc>
          <w:tcPr>
            <w:tcW w:w="1427"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thaw</w:t>
            </w:r>
          </w:p>
        </w:tc>
        <w:tc>
          <w:tcPr>
            <w:tcW w:w="1708" w:type="dxa"/>
            <w:tcBorders>
              <w:top w:val="nil"/>
              <w:left w:val="nil"/>
              <w:bottom w:val="nil"/>
              <w:right w:val="nil"/>
            </w:tcBorders>
            <w:vAlign w:val="center"/>
          </w:tcPr>
          <w:p w:rsidR="002C30A1" w:rsidRPr="008D23E4" w:rsidRDefault="002C30A1" w:rsidP="004874D0">
            <w:pPr>
              <w:ind w:left="0" w:firstLine="0"/>
              <w:jc w:val="center"/>
              <w:rPr>
                <w:rFonts w:ascii="Times New Roman" w:hAnsi="Times New Roman" w:cs="Times New Roman"/>
                <w:sz w:val="16"/>
                <w:szCs w:val="16"/>
              </w:rPr>
            </w:pPr>
            <w:r w:rsidRPr="00201E07">
              <w:rPr>
                <w:rFonts w:ascii="Times New Roman" w:hAnsi="Times New Roman" w:cs="Times New Roman"/>
                <w:sz w:val="16"/>
                <w:szCs w:val="16"/>
              </w:rPr>
              <w:t>56° 3</w:t>
            </w:r>
            <w:r>
              <w:rPr>
                <w:rFonts w:ascii="Times New Roman" w:hAnsi="Times New Roman" w:cs="Times New Roman"/>
                <w:sz w:val="16"/>
                <w:szCs w:val="16"/>
              </w:rPr>
              <w:t>7</w:t>
            </w:r>
            <w:r w:rsidRPr="00201E07">
              <w:rPr>
                <w:rFonts w:ascii="Times New Roman" w:hAnsi="Times New Roman" w:cs="Times New Roman"/>
                <w:sz w:val="16"/>
                <w:szCs w:val="16"/>
              </w:rPr>
              <w:t xml:space="preserve">' </w:t>
            </w:r>
            <w:r w:rsidRPr="006A6E67">
              <w:rPr>
                <w:rFonts w:ascii="Times New Roman" w:hAnsi="Times New Roman" w:cs="Times New Roman"/>
                <w:sz w:val="14"/>
                <w:szCs w:val="16"/>
              </w:rPr>
              <w:t>N</w:t>
            </w:r>
            <w:r w:rsidRPr="00201E07">
              <w:rPr>
                <w:rFonts w:ascii="Times New Roman" w:hAnsi="Times New Roman" w:cs="Times New Roman"/>
                <w:sz w:val="16"/>
                <w:szCs w:val="16"/>
              </w:rPr>
              <w:t xml:space="preserve">  76° </w:t>
            </w:r>
            <w:r>
              <w:rPr>
                <w:rFonts w:ascii="Times New Roman" w:hAnsi="Times New Roman" w:cs="Times New Roman"/>
                <w:sz w:val="16"/>
                <w:szCs w:val="16"/>
              </w:rPr>
              <w:t>13</w:t>
            </w:r>
            <w:r w:rsidRPr="00201E07">
              <w:rPr>
                <w:rFonts w:ascii="Times New Roman" w:hAnsi="Times New Roman" w:cs="Times New Roman"/>
                <w:sz w:val="16"/>
                <w:szCs w:val="16"/>
              </w:rPr>
              <w:t xml:space="preserve">' </w:t>
            </w:r>
            <w:r w:rsidRPr="006A6E67">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3413BD"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Peatland s</w:t>
            </w:r>
            <w:r w:rsidRPr="003413BD">
              <w:rPr>
                <w:rFonts w:ascii="Times New Roman" w:hAnsi="Times New Roman" w:cs="Times New Roman"/>
                <w:sz w:val="16"/>
                <w:szCs w:val="16"/>
              </w:rPr>
              <w:t>hrub tundra</w:t>
            </w:r>
          </w:p>
        </w:tc>
        <w:tc>
          <w:tcPr>
            <w:tcW w:w="1276" w:type="dxa"/>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color w:val="000000"/>
                <w:sz w:val="16"/>
                <w:szCs w:val="16"/>
              </w:rPr>
            </w:pPr>
            <w:r>
              <w:rPr>
                <w:rFonts w:ascii="Times New Roman" w:hAnsi="Times New Roman" w:cs="Times New Roman"/>
                <w:sz w:val="16"/>
                <w:szCs w:val="16"/>
              </w:rPr>
              <w:t>Discontinuous</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8D23E4"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Default="002C30A1" w:rsidP="00A8220F">
            <w:pPr>
              <w:ind w:left="0" w:firstLine="0"/>
              <w:jc w:val="center"/>
              <w:rPr>
                <w:rFonts w:ascii="Times New Roman" w:hAnsi="Times New Roman" w:cs="Times New Roman"/>
                <w:color w:val="000000"/>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9</w:t>
            </w:r>
          </w:p>
        </w:tc>
        <w:tc>
          <w:tcPr>
            <w:tcW w:w="1395" w:type="dxa"/>
            <w:tcBorders>
              <w:top w:val="nil"/>
              <w:left w:val="nil"/>
              <w:bottom w:val="nil"/>
              <w:right w:val="nil"/>
            </w:tcBorders>
            <w:vAlign w:val="center"/>
          </w:tcPr>
          <w:p w:rsidR="002C30A1" w:rsidRPr="00A32C47" w:rsidRDefault="002C30A1" w:rsidP="00652822">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Ward Hunt</w:t>
            </w:r>
            <w:r w:rsidRPr="00652822">
              <w:rPr>
                <w:rFonts w:ascii="Times New Roman" w:hAnsi="Times New Roman" w:cs="Times New Roman"/>
                <w:sz w:val="16"/>
                <w:szCs w:val="16"/>
                <w:vertAlign w:val="superscript"/>
              </w:rPr>
              <w:t>1</w:t>
            </w:r>
            <w:r>
              <w:rPr>
                <w:rFonts w:ascii="Times New Roman" w:hAnsi="Times New Roman" w:cs="Times New Roman"/>
                <w:sz w:val="16"/>
                <w:szCs w:val="16"/>
                <w:vertAlign w:val="superscript"/>
              </w:rPr>
              <w:t>2</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2</w:t>
            </w: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bedrock</w:t>
            </w: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sidRPr="008D23E4">
              <w:rPr>
                <w:rFonts w:ascii="Times New Roman" w:hAnsi="Times New Roman" w:cs="Times New Roman"/>
                <w:sz w:val="16"/>
                <w:szCs w:val="16"/>
              </w:rPr>
              <w:t xml:space="preserve">83° 04' </w:t>
            </w:r>
            <w:r w:rsidRPr="006A6E67">
              <w:rPr>
                <w:rFonts w:ascii="Times New Roman" w:hAnsi="Times New Roman" w:cs="Times New Roman"/>
                <w:sz w:val="14"/>
                <w:szCs w:val="16"/>
              </w:rPr>
              <w:t>N</w:t>
            </w:r>
            <w:r>
              <w:rPr>
                <w:rFonts w:ascii="Times New Roman" w:hAnsi="Times New Roman" w:cs="Times New Roman"/>
                <w:sz w:val="16"/>
                <w:szCs w:val="16"/>
              </w:rPr>
              <w:t xml:space="preserve">  </w:t>
            </w:r>
            <w:r w:rsidRPr="008D23E4">
              <w:rPr>
                <w:rFonts w:ascii="Times New Roman" w:hAnsi="Times New Roman" w:cs="Times New Roman"/>
                <w:sz w:val="16"/>
                <w:szCs w:val="16"/>
              </w:rPr>
              <w:t xml:space="preserve">74° 10' </w:t>
            </w:r>
            <w:r w:rsidRPr="006A6E67">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Desert tundra</w:t>
            </w: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color w:val="000000"/>
                <w:sz w:val="16"/>
                <w:szCs w:val="16"/>
              </w:rPr>
              <w:t>Continuous</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10</w:t>
            </w:r>
          </w:p>
        </w:tc>
        <w:tc>
          <w:tcPr>
            <w:tcW w:w="1395" w:type="dxa"/>
            <w:tcBorders>
              <w:top w:val="nil"/>
              <w:left w:val="nil"/>
              <w:bottom w:val="nil"/>
              <w:right w:val="nil"/>
            </w:tcBorders>
            <w:vAlign w:val="center"/>
          </w:tcPr>
          <w:p w:rsidR="002C30A1" w:rsidRPr="00A32C47" w:rsidRDefault="002C30A1" w:rsidP="00652822">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Hazen</w:t>
            </w:r>
            <w:r w:rsidRPr="00652822">
              <w:rPr>
                <w:rFonts w:ascii="Times New Roman" w:hAnsi="Times New Roman" w:cs="Times New Roman"/>
                <w:sz w:val="16"/>
                <w:szCs w:val="16"/>
                <w:vertAlign w:val="superscript"/>
              </w:rPr>
              <w:t>1</w:t>
            </w:r>
            <w:r>
              <w:rPr>
                <w:rFonts w:ascii="Times New Roman" w:hAnsi="Times New Roman" w:cs="Times New Roman"/>
                <w:sz w:val="16"/>
                <w:szCs w:val="16"/>
                <w:vertAlign w:val="superscript"/>
              </w:rPr>
              <w:t>3</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4</w:t>
            </w: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tundra</w:t>
            </w: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sidRPr="00312244">
              <w:rPr>
                <w:rFonts w:ascii="Times New Roman" w:hAnsi="Times New Roman" w:cs="Times New Roman"/>
                <w:sz w:val="16"/>
                <w:szCs w:val="16"/>
              </w:rPr>
              <w:t xml:space="preserve">81° 50' </w:t>
            </w:r>
            <w:r w:rsidRPr="006A6E67">
              <w:rPr>
                <w:rFonts w:ascii="Times New Roman" w:hAnsi="Times New Roman" w:cs="Times New Roman"/>
                <w:sz w:val="14"/>
                <w:szCs w:val="16"/>
              </w:rPr>
              <w:t>N</w:t>
            </w:r>
            <w:r>
              <w:rPr>
                <w:rFonts w:ascii="Times New Roman" w:hAnsi="Times New Roman" w:cs="Times New Roman"/>
                <w:sz w:val="16"/>
                <w:szCs w:val="16"/>
              </w:rPr>
              <w:t xml:space="preserve">  </w:t>
            </w:r>
            <w:r w:rsidRPr="00312244">
              <w:rPr>
                <w:rFonts w:ascii="Times New Roman" w:hAnsi="Times New Roman" w:cs="Times New Roman"/>
                <w:sz w:val="16"/>
                <w:szCs w:val="16"/>
              </w:rPr>
              <w:t xml:space="preserve">70° 25' </w:t>
            </w:r>
            <w:r w:rsidRPr="006A6E67">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Shrub tundra</w:t>
            </w: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color w:val="000000"/>
                <w:sz w:val="16"/>
                <w:szCs w:val="16"/>
              </w:rPr>
              <w:t>Continuous</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11</w:t>
            </w: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Kangerlussuaq</w:t>
            </w:r>
            <w:r w:rsidRPr="00652822">
              <w:rPr>
                <w:rFonts w:ascii="Times New Roman" w:hAnsi="Times New Roman" w:cs="Times New Roman"/>
                <w:sz w:val="16"/>
                <w:szCs w:val="16"/>
                <w:vertAlign w:val="superscript"/>
              </w:rPr>
              <w:t>1</w:t>
            </w:r>
            <w:r>
              <w:rPr>
                <w:rFonts w:ascii="Times New Roman" w:hAnsi="Times New Roman" w:cs="Times New Roman"/>
                <w:sz w:val="16"/>
                <w:szCs w:val="16"/>
                <w:vertAlign w:val="superscript"/>
              </w:rPr>
              <w:t>4</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9</w:t>
            </w: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bedrock/tundra</w:t>
            </w:r>
          </w:p>
        </w:tc>
        <w:tc>
          <w:tcPr>
            <w:tcW w:w="1708" w:type="dxa"/>
            <w:tcBorders>
              <w:top w:val="nil"/>
              <w:left w:val="nil"/>
              <w:bottom w:val="nil"/>
              <w:right w:val="nil"/>
            </w:tcBorders>
            <w:vAlign w:val="center"/>
          </w:tcPr>
          <w:p w:rsidR="002C30A1" w:rsidRPr="00051873" w:rsidRDefault="002C30A1" w:rsidP="003B75FF">
            <w:pPr>
              <w:ind w:left="0" w:firstLine="0"/>
              <w:jc w:val="center"/>
              <w:rPr>
                <w:rFonts w:ascii="Times New Roman" w:hAnsi="Times New Roman" w:cs="Times New Roman"/>
                <w:sz w:val="16"/>
                <w:szCs w:val="16"/>
              </w:rPr>
            </w:pPr>
            <w:r w:rsidRPr="008D23E4">
              <w:rPr>
                <w:rFonts w:ascii="Times New Roman" w:hAnsi="Times New Roman" w:cs="Times New Roman"/>
                <w:sz w:val="16"/>
                <w:szCs w:val="16"/>
              </w:rPr>
              <w:t>6</w:t>
            </w:r>
            <w:r>
              <w:rPr>
                <w:rFonts w:ascii="Times New Roman" w:hAnsi="Times New Roman" w:cs="Times New Roman"/>
                <w:sz w:val="16"/>
                <w:szCs w:val="16"/>
              </w:rPr>
              <w:t>7</w:t>
            </w:r>
            <w:r w:rsidRPr="008D23E4">
              <w:rPr>
                <w:rFonts w:ascii="Times New Roman" w:hAnsi="Times New Roman" w:cs="Times New Roman"/>
                <w:sz w:val="16"/>
                <w:szCs w:val="16"/>
              </w:rPr>
              <w:t xml:space="preserve">° </w:t>
            </w:r>
            <w:r>
              <w:rPr>
                <w:rFonts w:ascii="Times New Roman" w:hAnsi="Times New Roman" w:cs="Times New Roman"/>
                <w:sz w:val="16"/>
                <w:szCs w:val="16"/>
              </w:rPr>
              <w:t>0</w:t>
            </w:r>
            <w:r w:rsidRPr="008D23E4">
              <w:rPr>
                <w:rFonts w:ascii="Times New Roman" w:hAnsi="Times New Roman" w:cs="Times New Roman"/>
                <w:sz w:val="16"/>
                <w:szCs w:val="16"/>
              </w:rPr>
              <w:t xml:space="preserve">0' </w:t>
            </w:r>
            <w:r w:rsidRPr="006A6E67">
              <w:rPr>
                <w:rFonts w:ascii="Times New Roman" w:hAnsi="Times New Roman" w:cs="Times New Roman"/>
                <w:sz w:val="14"/>
                <w:szCs w:val="16"/>
              </w:rPr>
              <w:t>N</w:t>
            </w:r>
            <w:r>
              <w:rPr>
                <w:rFonts w:ascii="Times New Roman" w:hAnsi="Times New Roman" w:cs="Times New Roman"/>
                <w:sz w:val="16"/>
                <w:szCs w:val="16"/>
              </w:rPr>
              <w:t xml:space="preserve">  50° 40</w:t>
            </w:r>
            <w:r w:rsidRPr="008D23E4">
              <w:rPr>
                <w:rFonts w:ascii="Times New Roman" w:hAnsi="Times New Roman" w:cs="Times New Roman"/>
                <w:sz w:val="16"/>
                <w:szCs w:val="16"/>
              </w:rPr>
              <w:t xml:space="preserve">' </w:t>
            </w:r>
            <w:r w:rsidRPr="006A6E67">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Shrub tundra</w:t>
            </w: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color w:val="000000"/>
                <w:sz w:val="16"/>
                <w:szCs w:val="16"/>
              </w:rPr>
              <w:t>Continuous</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12</w:t>
            </w: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Zackenberg</w:t>
            </w:r>
            <w:r w:rsidRPr="00652822">
              <w:rPr>
                <w:rFonts w:ascii="Times New Roman" w:hAnsi="Times New Roman" w:cs="Times New Roman"/>
                <w:sz w:val="16"/>
                <w:szCs w:val="16"/>
                <w:vertAlign w:val="superscript"/>
              </w:rPr>
              <w:t>1</w:t>
            </w:r>
            <w:r>
              <w:rPr>
                <w:rFonts w:ascii="Times New Roman" w:hAnsi="Times New Roman" w:cs="Times New Roman"/>
                <w:sz w:val="16"/>
                <w:szCs w:val="16"/>
                <w:vertAlign w:val="superscript"/>
              </w:rPr>
              <w:t>5</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7</w:t>
            </w:r>
          </w:p>
        </w:tc>
        <w:tc>
          <w:tcPr>
            <w:tcW w:w="1427" w:type="dxa"/>
            <w:tcBorders>
              <w:top w:val="nil"/>
              <w:left w:val="nil"/>
              <w:bottom w:val="nil"/>
              <w:right w:val="nil"/>
            </w:tcBorders>
            <w:vAlign w:val="center"/>
          </w:tcPr>
          <w:p w:rsidR="002C30A1" w:rsidRPr="00051873" w:rsidRDefault="002C30A1" w:rsidP="007634C8">
            <w:pPr>
              <w:ind w:left="0" w:firstLine="0"/>
              <w:jc w:val="center"/>
              <w:rPr>
                <w:rFonts w:ascii="Times New Roman" w:hAnsi="Times New Roman" w:cs="Times New Roman"/>
                <w:sz w:val="16"/>
                <w:szCs w:val="16"/>
              </w:rPr>
            </w:pPr>
            <w:r>
              <w:rPr>
                <w:rFonts w:ascii="Times New Roman" w:hAnsi="Times New Roman" w:cs="Times New Roman"/>
                <w:sz w:val="16"/>
                <w:szCs w:val="16"/>
              </w:rPr>
              <w:t>bedrock/tundra</w:t>
            </w: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sidRPr="008D23E4">
              <w:rPr>
                <w:rFonts w:ascii="Times New Roman" w:hAnsi="Times New Roman" w:cs="Times New Roman"/>
                <w:sz w:val="16"/>
                <w:szCs w:val="16"/>
              </w:rPr>
              <w:t xml:space="preserve">74° 30' </w:t>
            </w:r>
            <w:r w:rsidRPr="006A6E67">
              <w:rPr>
                <w:rFonts w:ascii="Times New Roman" w:hAnsi="Times New Roman" w:cs="Times New Roman"/>
                <w:sz w:val="14"/>
                <w:szCs w:val="16"/>
              </w:rPr>
              <w:t>N</w:t>
            </w:r>
            <w:r>
              <w:rPr>
                <w:rFonts w:ascii="Times New Roman" w:hAnsi="Times New Roman" w:cs="Times New Roman"/>
                <w:sz w:val="16"/>
                <w:szCs w:val="16"/>
              </w:rPr>
              <w:t xml:space="preserve">  </w:t>
            </w:r>
            <w:r w:rsidRPr="008D23E4">
              <w:rPr>
                <w:rFonts w:ascii="Times New Roman" w:hAnsi="Times New Roman" w:cs="Times New Roman"/>
                <w:sz w:val="16"/>
                <w:szCs w:val="16"/>
              </w:rPr>
              <w:t xml:space="preserve">20° 40' </w:t>
            </w:r>
            <w:r w:rsidRPr="006A6E67">
              <w:rPr>
                <w:rFonts w:ascii="Times New Roman" w:hAnsi="Times New Roman" w:cs="Times New Roman"/>
                <w:sz w:val="14"/>
                <w:szCs w:val="16"/>
              </w:rPr>
              <w:t>W</w:t>
            </w: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Desert tundra</w:t>
            </w: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color w:val="000000"/>
                <w:sz w:val="16"/>
                <w:szCs w:val="16"/>
              </w:rPr>
              <w:t>Continuous</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13</w:t>
            </w: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r w:rsidRPr="00A32C47">
              <w:rPr>
                <w:rFonts w:ascii="Times New Roman" w:hAnsi="Times New Roman" w:cs="Times New Roman"/>
                <w:sz w:val="16"/>
                <w:szCs w:val="16"/>
              </w:rPr>
              <w:t>Kilpisjärvi</w:t>
            </w:r>
            <w:r w:rsidRPr="00652822">
              <w:rPr>
                <w:rFonts w:ascii="Times New Roman" w:hAnsi="Times New Roman" w:cs="Times New Roman"/>
                <w:sz w:val="16"/>
                <w:szCs w:val="16"/>
                <w:vertAlign w:val="superscript"/>
              </w:rPr>
              <w:t>1</w:t>
            </w:r>
            <w:r>
              <w:rPr>
                <w:rFonts w:ascii="Times New Roman" w:hAnsi="Times New Roman" w:cs="Times New Roman"/>
                <w:sz w:val="16"/>
                <w:szCs w:val="16"/>
                <w:vertAlign w:val="superscript"/>
              </w:rPr>
              <w:t>6</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16</w:t>
            </w: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bedrock/tundra</w:t>
            </w: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sidRPr="00312244">
              <w:rPr>
                <w:rFonts w:ascii="Times New Roman" w:hAnsi="Times New Roman" w:cs="Times New Roman"/>
                <w:sz w:val="16"/>
                <w:szCs w:val="16"/>
              </w:rPr>
              <w:t xml:space="preserve">69° 02' </w:t>
            </w:r>
            <w:r w:rsidRPr="006A6E67">
              <w:rPr>
                <w:rFonts w:ascii="Times New Roman" w:hAnsi="Times New Roman" w:cs="Times New Roman"/>
                <w:sz w:val="14"/>
                <w:szCs w:val="16"/>
              </w:rPr>
              <w:t>N</w:t>
            </w:r>
            <w:r>
              <w:rPr>
                <w:rFonts w:ascii="Times New Roman" w:hAnsi="Times New Roman" w:cs="Times New Roman"/>
                <w:sz w:val="16"/>
                <w:szCs w:val="16"/>
              </w:rPr>
              <w:t xml:space="preserve">  </w:t>
            </w:r>
            <w:r w:rsidRPr="00312244">
              <w:rPr>
                <w:rFonts w:ascii="Times New Roman" w:hAnsi="Times New Roman" w:cs="Times New Roman"/>
                <w:sz w:val="16"/>
                <w:szCs w:val="16"/>
              </w:rPr>
              <w:t xml:space="preserve">20° 50' </w:t>
            </w:r>
            <w:r w:rsidRPr="006A6E67">
              <w:rPr>
                <w:rFonts w:ascii="Times New Roman" w:hAnsi="Times New Roman" w:cs="Times New Roman"/>
                <w:sz w:val="14"/>
                <w:szCs w:val="16"/>
              </w:rPr>
              <w:t>E</w:t>
            </w: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Birch forest/shrub tundra</w:t>
            </w: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Sporadic</w:t>
            </w:r>
          </w:p>
        </w:tc>
      </w:tr>
      <w:tr w:rsidR="002C30A1" w:rsidRPr="00051873" w:rsidTr="002C5330">
        <w:trPr>
          <w:trHeight w:hRule="exact" w:val="113"/>
          <w:jc w:val="center"/>
        </w:trPr>
        <w:tc>
          <w:tcPr>
            <w:tcW w:w="795" w:type="dxa"/>
            <w:tcBorders>
              <w:top w:val="nil"/>
              <w:left w:val="nil"/>
              <w:bottom w:val="nil"/>
              <w:right w:val="nil"/>
            </w:tcBorders>
          </w:tcPr>
          <w:p w:rsidR="002C30A1" w:rsidRPr="00A32C47" w:rsidRDefault="002C30A1" w:rsidP="002C5330">
            <w:pPr>
              <w:ind w:left="0" w:firstLine="0"/>
              <w:jc w:val="center"/>
              <w:rPr>
                <w:rFonts w:ascii="Times New Roman" w:hAnsi="Times New Roman" w:cs="Times New Roman"/>
                <w:sz w:val="16"/>
                <w:szCs w:val="16"/>
              </w:rPr>
            </w:pP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708"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r w:rsidR="002C30A1" w:rsidRPr="00051873" w:rsidTr="002C5330">
        <w:trPr>
          <w:trHeight w:hRule="exact" w:val="181"/>
          <w:jc w:val="center"/>
        </w:trPr>
        <w:tc>
          <w:tcPr>
            <w:tcW w:w="795" w:type="dxa"/>
            <w:tcBorders>
              <w:top w:val="nil"/>
              <w:left w:val="nil"/>
              <w:bottom w:val="nil"/>
              <w:right w:val="nil"/>
            </w:tcBorders>
          </w:tcPr>
          <w:p w:rsidR="002C30A1" w:rsidRDefault="002C30A1" w:rsidP="002C5330">
            <w:pPr>
              <w:ind w:left="0" w:firstLine="0"/>
              <w:jc w:val="center"/>
              <w:rPr>
                <w:rFonts w:ascii="Times New Roman" w:hAnsi="Times New Roman" w:cs="Times New Roman"/>
                <w:sz w:val="16"/>
                <w:szCs w:val="16"/>
              </w:rPr>
            </w:pPr>
            <w:r>
              <w:rPr>
                <w:rFonts w:ascii="Times New Roman" w:hAnsi="Times New Roman" w:cs="Times New Roman"/>
                <w:sz w:val="16"/>
                <w:szCs w:val="16"/>
              </w:rPr>
              <w:t>14</w:t>
            </w:r>
          </w:p>
        </w:tc>
        <w:tc>
          <w:tcPr>
            <w:tcW w:w="1395" w:type="dxa"/>
            <w:tcBorders>
              <w:top w:val="nil"/>
              <w:left w:val="nil"/>
              <w:bottom w:val="nil"/>
              <w:right w:val="nil"/>
            </w:tcBorders>
            <w:vAlign w:val="center"/>
          </w:tcPr>
          <w:p w:rsidR="002C30A1" w:rsidRPr="00A32C47" w:rsidRDefault="002C30A1" w:rsidP="000D7685">
            <w:pPr>
              <w:ind w:left="0" w:firstLine="0"/>
              <w:jc w:val="left"/>
              <w:rPr>
                <w:rFonts w:ascii="Times New Roman" w:hAnsi="Times New Roman" w:cs="Times New Roman"/>
                <w:sz w:val="16"/>
                <w:szCs w:val="16"/>
              </w:rPr>
            </w:pPr>
            <w:r>
              <w:rPr>
                <w:rFonts w:ascii="Times New Roman" w:hAnsi="Times New Roman" w:cs="Times New Roman"/>
                <w:sz w:val="16"/>
                <w:szCs w:val="16"/>
              </w:rPr>
              <w:t>Seida</w:t>
            </w:r>
            <w:r w:rsidRPr="00652822">
              <w:rPr>
                <w:rFonts w:ascii="Times New Roman" w:hAnsi="Times New Roman" w:cs="Times New Roman"/>
                <w:sz w:val="16"/>
                <w:szCs w:val="16"/>
                <w:vertAlign w:val="superscript"/>
              </w:rPr>
              <w:t>1</w:t>
            </w:r>
            <w:r>
              <w:rPr>
                <w:rFonts w:ascii="Times New Roman" w:hAnsi="Times New Roman" w:cs="Times New Roman"/>
                <w:sz w:val="16"/>
                <w:szCs w:val="16"/>
                <w:vertAlign w:val="superscript"/>
              </w:rPr>
              <w:t>7</w:t>
            </w:r>
          </w:p>
        </w:tc>
        <w:tc>
          <w:tcPr>
            <w:tcW w:w="865" w:type="dxa"/>
            <w:gridSpan w:val="2"/>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10</w:t>
            </w:r>
          </w:p>
        </w:tc>
        <w:tc>
          <w:tcPr>
            <w:tcW w:w="1427"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thaw</w:t>
            </w:r>
          </w:p>
        </w:tc>
        <w:tc>
          <w:tcPr>
            <w:tcW w:w="1708" w:type="dxa"/>
            <w:tcBorders>
              <w:top w:val="nil"/>
              <w:left w:val="nil"/>
              <w:bottom w:val="nil"/>
              <w:right w:val="nil"/>
            </w:tcBorders>
            <w:vAlign w:val="center"/>
          </w:tcPr>
          <w:p w:rsidR="002C30A1" w:rsidRPr="00051873" w:rsidRDefault="002C30A1" w:rsidP="00BE0E4B">
            <w:pPr>
              <w:ind w:left="0" w:firstLine="0"/>
              <w:jc w:val="center"/>
              <w:rPr>
                <w:rFonts w:ascii="Times New Roman" w:hAnsi="Times New Roman" w:cs="Times New Roman"/>
                <w:sz w:val="16"/>
                <w:szCs w:val="16"/>
              </w:rPr>
            </w:pPr>
            <w:r w:rsidRPr="006A6E67">
              <w:rPr>
                <w:rFonts w:ascii="Times New Roman" w:hAnsi="Times New Roman" w:cs="Times New Roman"/>
                <w:sz w:val="16"/>
                <w:szCs w:val="16"/>
              </w:rPr>
              <w:t xml:space="preserve">67° 03' </w:t>
            </w:r>
            <w:r w:rsidRPr="006A6E67">
              <w:rPr>
                <w:rFonts w:ascii="Times New Roman" w:hAnsi="Times New Roman" w:cs="Times New Roman"/>
                <w:sz w:val="14"/>
                <w:szCs w:val="16"/>
              </w:rPr>
              <w:t>N</w:t>
            </w:r>
            <w:r>
              <w:rPr>
                <w:rFonts w:ascii="Times New Roman" w:hAnsi="Times New Roman" w:cs="Times New Roman"/>
                <w:sz w:val="16"/>
                <w:szCs w:val="16"/>
              </w:rPr>
              <w:t xml:space="preserve">  </w:t>
            </w:r>
            <w:r w:rsidRPr="006A6E67">
              <w:rPr>
                <w:rFonts w:ascii="Times New Roman" w:hAnsi="Times New Roman" w:cs="Times New Roman"/>
                <w:sz w:val="16"/>
                <w:szCs w:val="16"/>
              </w:rPr>
              <w:t xml:space="preserve">62° 56' </w:t>
            </w:r>
            <w:r w:rsidRPr="006A6E67">
              <w:rPr>
                <w:rFonts w:ascii="Times New Roman" w:hAnsi="Times New Roman" w:cs="Times New Roman"/>
                <w:sz w:val="14"/>
                <w:szCs w:val="16"/>
              </w:rPr>
              <w:t>E</w:t>
            </w:r>
          </w:p>
        </w:tc>
        <w:tc>
          <w:tcPr>
            <w:tcW w:w="2129" w:type="dxa"/>
            <w:tcBorders>
              <w:top w:val="nil"/>
              <w:left w:val="nil"/>
              <w:bottom w:val="nil"/>
              <w:right w:val="nil"/>
            </w:tcBorders>
            <w:vAlign w:val="center"/>
          </w:tcPr>
          <w:p w:rsidR="002C30A1" w:rsidRPr="00051873" w:rsidRDefault="002C30A1" w:rsidP="002A109D">
            <w:pPr>
              <w:ind w:left="0" w:firstLine="0"/>
              <w:jc w:val="center"/>
              <w:rPr>
                <w:rFonts w:ascii="Times New Roman" w:hAnsi="Times New Roman" w:cs="Times New Roman"/>
                <w:sz w:val="16"/>
                <w:szCs w:val="16"/>
              </w:rPr>
            </w:pPr>
            <w:r>
              <w:rPr>
                <w:rFonts w:ascii="Times New Roman" w:hAnsi="Times New Roman" w:cs="Times New Roman"/>
                <w:sz w:val="16"/>
                <w:szCs w:val="16"/>
              </w:rPr>
              <w:t>Peatland tundra</w:t>
            </w:r>
          </w:p>
        </w:tc>
        <w:tc>
          <w:tcPr>
            <w:tcW w:w="1276" w:type="dxa"/>
            <w:tcBorders>
              <w:top w:val="nil"/>
              <w:left w:val="nil"/>
              <w:bottom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r>
              <w:rPr>
                <w:rFonts w:ascii="Times New Roman" w:hAnsi="Times New Roman" w:cs="Times New Roman"/>
                <w:sz w:val="16"/>
                <w:szCs w:val="16"/>
              </w:rPr>
              <w:t>Sporadic</w:t>
            </w:r>
          </w:p>
        </w:tc>
      </w:tr>
      <w:tr w:rsidR="002C30A1" w:rsidRPr="00051873" w:rsidTr="002C5330">
        <w:trPr>
          <w:trHeight w:hRule="exact" w:val="113"/>
          <w:jc w:val="center"/>
        </w:trPr>
        <w:tc>
          <w:tcPr>
            <w:tcW w:w="795" w:type="dxa"/>
            <w:tcBorders>
              <w:top w:val="nil"/>
              <w:left w:val="nil"/>
              <w:right w:val="nil"/>
            </w:tcBorders>
          </w:tcPr>
          <w:p w:rsidR="002C30A1" w:rsidRPr="00051873" w:rsidRDefault="002C30A1" w:rsidP="000D7685">
            <w:pPr>
              <w:ind w:left="0" w:firstLine="0"/>
              <w:jc w:val="left"/>
              <w:rPr>
                <w:rFonts w:ascii="Times New Roman" w:hAnsi="Times New Roman" w:cs="Times New Roman"/>
                <w:sz w:val="16"/>
                <w:szCs w:val="16"/>
              </w:rPr>
            </w:pPr>
          </w:p>
        </w:tc>
        <w:tc>
          <w:tcPr>
            <w:tcW w:w="1395" w:type="dxa"/>
            <w:tcBorders>
              <w:top w:val="nil"/>
              <w:left w:val="nil"/>
              <w:right w:val="nil"/>
            </w:tcBorders>
            <w:vAlign w:val="center"/>
          </w:tcPr>
          <w:p w:rsidR="002C30A1" w:rsidRPr="00051873" w:rsidRDefault="002C30A1" w:rsidP="000D7685">
            <w:pPr>
              <w:ind w:left="0" w:firstLine="0"/>
              <w:jc w:val="left"/>
              <w:rPr>
                <w:rFonts w:ascii="Times New Roman" w:hAnsi="Times New Roman" w:cs="Times New Roman"/>
                <w:sz w:val="16"/>
                <w:szCs w:val="16"/>
              </w:rPr>
            </w:pPr>
          </w:p>
        </w:tc>
        <w:tc>
          <w:tcPr>
            <w:tcW w:w="865" w:type="dxa"/>
            <w:gridSpan w:val="2"/>
            <w:tcBorders>
              <w:top w:val="nil"/>
              <w:left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427" w:type="dxa"/>
            <w:tcBorders>
              <w:top w:val="nil"/>
              <w:left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708" w:type="dxa"/>
            <w:tcBorders>
              <w:top w:val="nil"/>
              <w:left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2129" w:type="dxa"/>
            <w:tcBorders>
              <w:top w:val="nil"/>
              <w:left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c>
          <w:tcPr>
            <w:tcW w:w="1276" w:type="dxa"/>
            <w:tcBorders>
              <w:top w:val="nil"/>
              <w:left w:val="nil"/>
              <w:right w:val="nil"/>
            </w:tcBorders>
            <w:vAlign w:val="center"/>
          </w:tcPr>
          <w:p w:rsidR="002C30A1" w:rsidRPr="00051873" w:rsidRDefault="002C30A1" w:rsidP="00A8220F">
            <w:pPr>
              <w:ind w:left="0" w:firstLine="0"/>
              <w:jc w:val="center"/>
              <w:rPr>
                <w:rFonts w:ascii="Times New Roman" w:hAnsi="Times New Roman" w:cs="Times New Roman"/>
                <w:sz w:val="16"/>
                <w:szCs w:val="16"/>
              </w:rPr>
            </w:pPr>
          </w:p>
        </w:tc>
      </w:tr>
    </w:tbl>
    <w:p w:rsidR="000D31F7" w:rsidRPr="006E6466" w:rsidRDefault="00B14760" w:rsidP="00B14760">
      <w:pPr>
        <w:spacing w:line="240" w:lineRule="auto"/>
        <w:ind w:left="0" w:firstLine="0"/>
        <w:rPr>
          <w:rFonts w:ascii="Times New Roman" w:hAnsi="Times New Roman" w:cs="Times New Roman"/>
          <w:sz w:val="14"/>
          <w:szCs w:val="14"/>
          <w:lang w:val="fr-CA"/>
        </w:rPr>
      </w:pPr>
      <w:r w:rsidRPr="00392542">
        <w:rPr>
          <w:rFonts w:ascii="Times New Roman" w:hAnsi="Times New Roman" w:cs="Times New Roman"/>
          <w:sz w:val="14"/>
          <w:szCs w:val="14"/>
          <w:vertAlign w:val="superscript"/>
          <w:lang w:val="en-US"/>
        </w:rPr>
        <w:t>1</w:t>
      </w:r>
      <w:r w:rsidR="0087529B">
        <w:rPr>
          <w:rFonts w:ascii="Times New Roman" w:hAnsi="Times New Roman" w:cs="Times New Roman"/>
          <w:sz w:val="14"/>
          <w:szCs w:val="14"/>
          <w:lang w:val="fr-CA"/>
        </w:rPr>
        <w:fldChar w:fldCharType="begin"/>
      </w:r>
      <w:r w:rsidR="00E11FEF" w:rsidRPr="00E11FEF">
        <w:rPr>
          <w:rFonts w:ascii="Times New Roman" w:hAnsi="Times New Roman" w:cs="Times New Roman"/>
          <w:sz w:val="14"/>
          <w:szCs w:val="14"/>
          <w:lang w:val="en-US"/>
        </w:rPr>
        <w:instrText xml:space="preserve"> ADDIN EN.CITE &lt;EndNote&gt;&lt;Cite AuthorYear="1"&gt;&lt;Author&gt;Nelson&lt;/Author&gt;&lt;Year&gt;1985&lt;/Year&gt;&lt;RecNum&gt;716&lt;/RecNum&gt;&lt;DisplayText&gt;Nelson et al. (1985)&lt;/DisplayText&gt;&lt;record&gt;&lt;rec-number&gt;716&lt;/rec-number&gt;&lt;foreign-keys&gt;&lt;key app="EN" db-id="spap5xdperdt93e5evapza9wrdsdz9speffv" timestamp="1494527855"&gt;716&lt;/key&gt;&lt;/foreign-keys&gt;&lt;ref-type name="Journal Article"&gt;17&lt;/ref-type&gt;&lt;contributors&gt;&lt;authors&gt;&lt;author&gt;Nelson, F.E.&lt;/author&gt;&lt;author&gt;Outcalt, S.I.&lt;/author&gt;&lt;author&gt;Goodwin, C.W.&lt;/author&gt;&lt;author&gt;Hinkel, K.M.&lt;/author&gt;&lt;/authors&gt;&lt;/contributors&gt;&lt;titles&gt;&lt;title&gt;Diurnal thermal regime in a peat-covered palsa, Toolik Lake, Alaska&lt;/title&gt;&lt;secondary-title&gt;Arctic&lt;/secondary-title&gt;&lt;/titles&gt;&lt;periodical&gt;&lt;full-title&gt;Arctic&lt;/full-title&gt;&lt;/periodical&gt;&lt;pages&gt;310-315&lt;/pages&gt;&lt;volume&gt;38&lt;/volume&gt;&lt;number&gt;4&lt;/number&gt;&lt;dates&gt;&lt;year&gt;1985&lt;/year&gt;&lt;/dates&gt;&lt;urls&gt;&lt;/urls&gt;&lt;electronic-resource-num&gt;10.14430/arctic2150&lt;/electronic-resource-num&gt;&lt;/record&gt;&lt;/Cite&gt;&lt;/EndNote&gt;</w:instrText>
      </w:r>
      <w:r w:rsidR="0087529B">
        <w:rPr>
          <w:rFonts w:ascii="Times New Roman" w:hAnsi="Times New Roman" w:cs="Times New Roman"/>
          <w:sz w:val="14"/>
          <w:szCs w:val="14"/>
          <w:lang w:val="fr-CA"/>
        </w:rPr>
        <w:fldChar w:fldCharType="separate"/>
      </w:r>
      <w:r w:rsidR="00E11FEF" w:rsidRPr="00E11FEF">
        <w:rPr>
          <w:rFonts w:ascii="Times New Roman" w:hAnsi="Times New Roman" w:cs="Times New Roman"/>
          <w:noProof/>
          <w:sz w:val="14"/>
          <w:szCs w:val="14"/>
          <w:lang w:val="en-US"/>
        </w:rPr>
        <w:t>Nelson et al. (1985)</w:t>
      </w:r>
      <w:r w:rsidR="0087529B">
        <w:rPr>
          <w:rFonts w:ascii="Times New Roman" w:hAnsi="Times New Roman" w:cs="Times New Roman"/>
          <w:sz w:val="14"/>
          <w:szCs w:val="14"/>
          <w:lang w:val="fr-CA"/>
        </w:rPr>
        <w:fldChar w:fldCharType="end"/>
      </w:r>
      <w:r w:rsidR="00A0408A" w:rsidRPr="00392542">
        <w:rPr>
          <w:rFonts w:ascii="Times New Roman" w:hAnsi="Times New Roman" w:cs="Times New Roman"/>
          <w:sz w:val="14"/>
          <w:szCs w:val="14"/>
          <w:lang w:val="en-US"/>
        </w:rPr>
        <w:t xml:space="preserve">; </w:t>
      </w:r>
      <w:r w:rsidR="00FA08E2" w:rsidRPr="00392542">
        <w:rPr>
          <w:rFonts w:ascii="Times New Roman" w:hAnsi="Times New Roman" w:cs="Times New Roman"/>
          <w:sz w:val="14"/>
          <w:szCs w:val="14"/>
          <w:vertAlign w:val="superscript"/>
          <w:lang w:val="en-US"/>
        </w:rPr>
        <w:t>2</w:t>
      </w:r>
      <w:r w:rsidR="0087529B">
        <w:rPr>
          <w:rFonts w:ascii="Times New Roman" w:hAnsi="Times New Roman" w:cs="Times New Roman"/>
          <w:sz w:val="14"/>
          <w:szCs w:val="14"/>
          <w:lang w:val="fr-CA"/>
        </w:rPr>
        <w:fldChar w:fldCharType="begin"/>
      </w:r>
      <w:r w:rsidR="00C036DD" w:rsidRPr="00C036DD">
        <w:rPr>
          <w:rFonts w:ascii="Times New Roman" w:hAnsi="Times New Roman" w:cs="Times New Roman"/>
          <w:sz w:val="14"/>
          <w:szCs w:val="14"/>
          <w:lang w:val="en-US"/>
        </w:rPr>
        <w:instrText xml:space="preserve"> ADDIN EN.CITE &lt;EndNote&gt;&lt;Cite AuthorYear="1"&gt;&lt;Author&gt;Neff&lt;/Author&gt;&lt;Year&gt;2002&lt;/Year&gt;&lt;RecNum&gt;715&lt;/RecNum&gt;&lt;DisplayText&gt;Neff and Hooper (2002)&lt;/DisplayText&gt;&lt;record&gt;&lt;rec-number&gt;715&lt;/rec-number&gt;&lt;foreign-keys&gt;&lt;key app="EN" db-id="spap5xdperdt93e5evapza9wrdsdz9speffv" timestamp="1494527742"&gt;715&lt;/key&gt;&lt;/foreign-keys&gt;&lt;ref-type name="Journal Article"&gt;17&lt;/ref-type&gt;&lt;contributors&gt;&lt;authors&gt;&lt;author&gt;Neff, Jason C.&lt;/author&gt;&lt;author&gt;Hooper, David U.&lt;/author&gt;&lt;/authors&gt;&lt;/contributors&gt;&lt;titles&gt;&lt;title&gt;&lt;style face="normal" font="default" size="100%"&gt;Vegetation and climate controls on potential CO&lt;/style&gt;&lt;style face="subscript" font="default" size="100%"&gt;2&lt;/style&gt;&lt;style face="normal" font="default" size="100%"&gt;, DOC and DON production in northern latitude soils&lt;/style&gt;&lt;/title&gt;&lt;secondary-title&gt;Global Change Biology&lt;/secondary-title&gt;&lt;/titles&gt;&lt;periodical&gt;&lt;full-title&gt;Global Change Biology&lt;/full-title&gt;&lt;/periodical&gt;&lt;pages&gt;872-884&lt;/pages&gt;&lt;volume&gt;8&lt;/volume&gt;&lt;number&gt;9&lt;/number&gt;&lt;keywords&gt;&lt;keyword&gt;arctic soils&lt;/keyword&gt;&lt;keyword&gt;boreal soils&lt;/keyword&gt;&lt;keyword&gt;DOC&lt;/keyword&gt;&lt;keyword&gt;DON&lt;/keyword&gt;&lt;keyword&gt;decomposition&lt;/keyword&gt;&lt;keyword&gt;climate&lt;/keyword&gt;&lt;keyword&gt;vegetation&lt;/keyword&gt;&lt;/keywords&gt;&lt;dates&gt;&lt;year&gt;2002&lt;/year&gt;&lt;/dates&gt;&lt;publisher&gt;Blackwell Science Ltd&lt;/publisher&gt;&lt;isbn&gt;1365-2486&lt;/isbn&gt;&lt;urls&gt;&lt;related-urls&gt;&lt;url&gt;http://dx.doi.org/10.1046/j.1365-2486.2002.00517.x&lt;/url&gt;&lt;/related-urls&gt;&lt;/urls&gt;&lt;electronic-resource-num&gt;10.1046/j.1365-2486.2002.00517.x&lt;/electronic-resource-num&gt;&lt;/record&gt;&lt;/Cite&gt;&lt;/EndNote&gt;</w:instrText>
      </w:r>
      <w:r w:rsidR="0087529B">
        <w:rPr>
          <w:rFonts w:ascii="Times New Roman" w:hAnsi="Times New Roman" w:cs="Times New Roman"/>
          <w:sz w:val="14"/>
          <w:szCs w:val="14"/>
          <w:lang w:val="fr-CA"/>
        </w:rPr>
        <w:fldChar w:fldCharType="separate"/>
      </w:r>
      <w:r w:rsidR="00A0408A" w:rsidRPr="00392542">
        <w:rPr>
          <w:rFonts w:ascii="Times New Roman" w:hAnsi="Times New Roman" w:cs="Times New Roman"/>
          <w:noProof/>
          <w:sz w:val="14"/>
          <w:szCs w:val="14"/>
          <w:lang w:val="en-US"/>
        </w:rPr>
        <w:t>Neff and Hooper (2002)</w:t>
      </w:r>
      <w:r w:rsidR="0087529B">
        <w:rPr>
          <w:rFonts w:ascii="Times New Roman" w:hAnsi="Times New Roman" w:cs="Times New Roman"/>
          <w:sz w:val="14"/>
          <w:szCs w:val="14"/>
          <w:lang w:val="fr-CA"/>
        </w:rPr>
        <w:fldChar w:fldCharType="end"/>
      </w:r>
      <w:r w:rsidRPr="00392542">
        <w:rPr>
          <w:rFonts w:ascii="Times New Roman" w:hAnsi="Times New Roman" w:cs="Times New Roman"/>
          <w:sz w:val="14"/>
          <w:szCs w:val="14"/>
          <w:lang w:val="en-US"/>
        </w:rPr>
        <w:t xml:space="preserve">; </w:t>
      </w:r>
      <w:r w:rsidR="00FA08E2" w:rsidRPr="00392542">
        <w:rPr>
          <w:rFonts w:ascii="Times New Roman" w:hAnsi="Times New Roman" w:cs="Times New Roman"/>
          <w:sz w:val="14"/>
          <w:szCs w:val="14"/>
          <w:vertAlign w:val="superscript"/>
          <w:lang w:val="en-US"/>
        </w:rPr>
        <w:t>3</w:t>
      </w:r>
      <w:r w:rsidR="0087529B" w:rsidRPr="00B14760">
        <w:rPr>
          <w:rFonts w:ascii="Times New Roman" w:hAnsi="Times New Roman" w:cs="Times New Roman"/>
          <w:sz w:val="14"/>
          <w:szCs w:val="14"/>
        </w:rPr>
        <w:fldChar w:fldCharType="begin"/>
      </w:r>
      <w:r w:rsidR="00E11FEF">
        <w:rPr>
          <w:rFonts w:ascii="Times New Roman" w:hAnsi="Times New Roman" w:cs="Times New Roman"/>
          <w:sz w:val="14"/>
          <w:szCs w:val="14"/>
        </w:rPr>
        <w:instrText xml:space="preserve"> ADDIN EN.CITE &lt;EndNote&gt;&lt;Cite AuthorYear="1"&gt;&lt;Author&gt;Pienitz&lt;/Author&gt;&lt;Year&gt;1997&lt;/Year&gt;&lt;RecNum&gt;695&lt;/RecNum&gt;&lt;DisplayText&gt;Pienitz et al. (1997)&lt;/DisplayText&gt;&lt;record&gt;&lt;rec-number&gt;695&lt;/rec-number&gt;&lt;foreign-keys&gt;&lt;key app="EN" db-id="spap5xdperdt93e5evapza9wrdsdz9speffv" timestamp="1492202010"&gt;695&lt;/key&gt;&lt;/foreign-keys&gt;&lt;ref-type name="Journal Article"&gt;17&lt;/ref-type&gt;&lt;contributors&gt;&lt;authors&gt;&lt;author&gt;Pienitz, Reinhard&lt;/author&gt;&lt;author&gt;Smol, John P.&lt;/author&gt;&lt;author&gt;Lean, David R. S.&lt;/author&gt;&lt;/authors&gt;&lt;/contributors&gt;&lt;titles&gt;&lt;title&gt;Physical and chemical limnology of 59 lakes located between the southern Yukon and the Tuktoyaktuk Peninsula, Northwest Territories (Canada)&lt;/title&gt;&lt;secondary-title&gt;Canadian Journal of Fisheries and Aquatic Sciences&lt;/secondary-title&gt;&lt;/titles&gt;&lt;periodical&gt;&lt;full-title&gt;Canadian Journal of Fisheries and Aquatic Sciences&lt;/full-title&gt;&lt;/periodical&gt;&lt;pages&gt;330-346&lt;/pages&gt;&lt;volume&gt;54&lt;/volume&gt;&lt;number&gt;2&lt;/number&gt;&lt;dates&gt;&lt;year&gt;1997&lt;/year&gt;&lt;/dates&gt;&lt;urls&gt;&lt;/urls&gt;&lt;electronic-resource-num&gt;10.1139/cjfas-54-2-330&lt;/electronic-resource-num&gt;&lt;/record&gt;&lt;/Cite&gt;&lt;/EndNote&gt;</w:instrText>
      </w:r>
      <w:r w:rsidR="0087529B" w:rsidRPr="00B14760">
        <w:rPr>
          <w:rFonts w:ascii="Times New Roman" w:hAnsi="Times New Roman" w:cs="Times New Roman"/>
          <w:sz w:val="14"/>
          <w:szCs w:val="14"/>
        </w:rPr>
        <w:fldChar w:fldCharType="separate"/>
      </w:r>
      <w:r w:rsidR="00E11FEF">
        <w:rPr>
          <w:rFonts w:ascii="Times New Roman" w:hAnsi="Times New Roman" w:cs="Times New Roman"/>
          <w:noProof/>
          <w:sz w:val="14"/>
          <w:szCs w:val="14"/>
        </w:rPr>
        <w:t>Pienitz et al. (1997)</w:t>
      </w:r>
      <w:r w:rsidR="0087529B" w:rsidRPr="00B14760">
        <w:rPr>
          <w:rFonts w:ascii="Times New Roman" w:hAnsi="Times New Roman" w:cs="Times New Roman"/>
          <w:sz w:val="14"/>
          <w:szCs w:val="14"/>
        </w:rPr>
        <w:fldChar w:fldCharType="end"/>
      </w:r>
      <w:r w:rsidRPr="00FA08E2">
        <w:rPr>
          <w:rFonts w:ascii="Times New Roman" w:hAnsi="Times New Roman" w:cs="Times New Roman"/>
          <w:sz w:val="14"/>
          <w:szCs w:val="14"/>
          <w:lang w:val="en-US"/>
        </w:rPr>
        <w:t xml:space="preserve">; </w:t>
      </w:r>
      <w:r w:rsidR="00FA08E2" w:rsidRPr="00FA08E2">
        <w:rPr>
          <w:rFonts w:ascii="Times New Roman" w:hAnsi="Times New Roman" w:cs="Times New Roman"/>
          <w:sz w:val="14"/>
          <w:szCs w:val="14"/>
          <w:vertAlign w:val="superscript"/>
          <w:lang w:val="en-US"/>
        </w:rPr>
        <w:t>4</w:t>
      </w:r>
      <w:r w:rsidR="0087529B" w:rsidRPr="00B14760">
        <w:rPr>
          <w:rFonts w:ascii="Times New Roman" w:hAnsi="Times New Roman" w:cs="Times New Roman"/>
          <w:sz w:val="14"/>
          <w:szCs w:val="14"/>
        </w:rPr>
        <w:fldChar w:fldCharType="begin"/>
      </w:r>
      <w:r w:rsidR="006D6EF0">
        <w:rPr>
          <w:rFonts w:ascii="Times New Roman" w:hAnsi="Times New Roman" w:cs="Times New Roman"/>
          <w:sz w:val="14"/>
          <w:szCs w:val="14"/>
        </w:rPr>
        <w:instrText xml:space="preserve"> ADDIN EN.CITE &lt;EndNote&gt;&lt;Cite AuthorYear="1"&gt;&lt;Author&gt;Johnson&lt;/Author&gt;&lt;Year&gt;1962&lt;/Year&gt;&lt;RecNum&gt;689&lt;/RecNum&gt;&lt;DisplayText&gt;Johnson (1962)&lt;/DisplayText&gt;&lt;record&gt;&lt;rec-number&gt;689&lt;/rec-number&gt;&lt;foreign-keys&gt;&lt;key app="EN" db-id="spap5xdperdt93e5evapza9wrdsdz9speffv" timestamp="1492201349"&gt;689&lt;/key&gt;&lt;/foreign-keys&gt;&lt;ref-type name="Journal Article"&gt;17&lt;/ref-type&gt;&lt;contributors&gt;&lt;authors&gt;&lt;author&gt;Lionel Johnson&lt;/author&gt;&lt;/authors&gt;&lt;/contributors&gt;&lt;titles&gt;&lt;title&gt;The relict fauna of Greiner Lake, Victoria Island, N.W.T., Canada&lt;/title&gt;&lt;secondary-title&gt;Journal of the Fisheries Research Board of Canada&lt;/secondary-title&gt;&lt;/titles&gt;&lt;periodical&gt;&lt;full-title&gt;Journal of the Fisheries Research Board of Canada&lt;/full-title&gt;&lt;/periodical&gt;&lt;pages&gt;1105-1120&lt;/pages&gt;&lt;volume&gt;19&lt;/volume&gt;&lt;number&gt;6&lt;/number&gt;&lt;dates&gt;&lt;year&gt;1962&lt;/year&gt;&lt;/dates&gt;&lt;urls&gt;&lt;related-urls&gt;&lt;url&gt;http://www.nrcresearchpress.com/doi/abs/10.1139/f62-073&lt;/url&gt;&lt;/related-urls&gt;&lt;/urls&gt;&lt;electronic-resource-num&gt;10.1139/f62-073&lt;/electronic-resource-num&gt;&lt;/record&gt;&lt;/Cite&gt;&lt;/EndNote&gt;</w:instrText>
      </w:r>
      <w:r w:rsidR="0087529B" w:rsidRPr="00B14760">
        <w:rPr>
          <w:rFonts w:ascii="Times New Roman" w:hAnsi="Times New Roman" w:cs="Times New Roman"/>
          <w:sz w:val="14"/>
          <w:szCs w:val="14"/>
        </w:rPr>
        <w:fldChar w:fldCharType="separate"/>
      </w:r>
      <w:r w:rsidRPr="00FA08E2">
        <w:rPr>
          <w:rFonts w:ascii="Times New Roman" w:hAnsi="Times New Roman" w:cs="Times New Roman"/>
          <w:noProof/>
          <w:sz w:val="14"/>
          <w:szCs w:val="14"/>
          <w:lang w:val="en-US"/>
        </w:rPr>
        <w:t>Johnson (1962)</w:t>
      </w:r>
      <w:r w:rsidR="0087529B" w:rsidRPr="00B14760">
        <w:rPr>
          <w:rFonts w:ascii="Times New Roman" w:hAnsi="Times New Roman" w:cs="Times New Roman"/>
          <w:sz w:val="14"/>
          <w:szCs w:val="14"/>
        </w:rPr>
        <w:fldChar w:fldCharType="end"/>
      </w:r>
      <w:r w:rsidRPr="00FA08E2">
        <w:rPr>
          <w:rFonts w:ascii="Times New Roman" w:hAnsi="Times New Roman" w:cs="Times New Roman"/>
          <w:sz w:val="14"/>
          <w:szCs w:val="14"/>
          <w:lang w:val="en-US"/>
        </w:rPr>
        <w:t xml:space="preserve">; </w:t>
      </w:r>
      <w:r w:rsidR="00FA08E2" w:rsidRPr="00FA08E2">
        <w:rPr>
          <w:rFonts w:ascii="Times New Roman" w:hAnsi="Times New Roman" w:cs="Times New Roman"/>
          <w:sz w:val="14"/>
          <w:szCs w:val="14"/>
          <w:vertAlign w:val="superscript"/>
          <w:lang w:val="en-US"/>
        </w:rPr>
        <w:t>5</w:t>
      </w:r>
      <w:r w:rsidR="0087529B" w:rsidRPr="00B14760">
        <w:rPr>
          <w:rFonts w:ascii="Times New Roman" w:hAnsi="Times New Roman" w:cs="Times New Roman"/>
          <w:sz w:val="14"/>
          <w:szCs w:val="14"/>
          <w:lang w:val="fr-CA"/>
        </w:rPr>
        <w:fldChar w:fldCharType="begin"/>
      </w:r>
      <w:r w:rsidRPr="00FA08E2">
        <w:rPr>
          <w:rFonts w:ascii="Times New Roman" w:hAnsi="Times New Roman" w:cs="Times New Roman"/>
          <w:sz w:val="14"/>
          <w:szCs w:val="14"/>
          <w:lang w:val="en-US"/>
        </w:rPr>
        <w:instrText xml:space="preserve"> ADDIN EN.CITE &lt;EndNote&gt;&lt;Cite AuthorYear="1"&gt;&lt;Author&gt;Rautio&lt;/Author&gt;&lt;Year&gt;2006&lt;/Year&gt;&lt;RecNum&gt;190&lt;/RecNum&gt;&lt;DisplayText&gt;Rautio and Vincent (2006)&lt;/DisplayText&gt;&lt;record&gt;&lt;rec-number&gt;190&lt;/rec-number&gt;&lt;foreign-keys&gt;&lt;key app="EN" db-id="spap5xdperdt93e5evapza9wrdsdz9speffv" timestamp="1398175138"&gt;190&lt;/key&gt;&lt;key app="ENWeb" db-id=""&gt;0&lt;/key&gt;&lt;/foreign-keys&gt;&lt;ref-type name="Journal Article"&gt;17&lt;/ref-type&gt;&lt;contributors&gt;&lt;authors&gt;&lt;author&gt;Rautio, Milla&lt;/author&gt;&lt;author&gt;Vincent, Warwick F.&lt;/author&gt;&lt;/authors&gt;&lt;/contributors&gt;&lt;titles&gt;&lt;title&gt;Benthic and pelagic food resources for zooplankton in shallow high-latitude lakes and ponds&lt;/title&gt;&lt;secondary-title&gt;Freshwater Biology&lt;/secondary-title&gt;&lt;/titles&gt;&lt;periodical&gt;&lt;full-title&gt;Freshwater Biology&lt;/full-title&gt;&lt;/periodical&gt;&lt;pages&gt;1038-1052&lt;/pages&gt;&lt;volume&gt;51&lt;/volume&gt;&lt;number&gt;6&lt;/number&gt;&lt;dates&gt;&lt;year&gt;2006&lt;/year&gt;&lt;/dates&gt;&lt;isbn&gt;0046-5070&amp;#xD;1365-2427&lt;/isbn&gt;&lt;urls&gt;&lt;/urls&gt;&lt;electronic-resource-num&gt;10.1111/j.1365-2427.2006.01550.x&lt;/electronic-resource-num&gt;&lt;/record&gt;&lt;/Cite&gt;&lt;/EndNote&gt;</w:instrText>
      </w:r>
      <w:r w:rsidR="0087529B" w:rsidRPr="00B14760">
        <w:rPr>
          <w:rFonts w:ascii="Times New Roman" w:hAnsi="Times New Roman" w:cs="Times New Roman"/>
          <w:sz w:val="14"/>
          <w:szCs w:val="14"/>
          <w:lang w:val="fr-CA"/>
        </w:rPr>
        <w:fldChar w:fldCharType="separate"/>
      </w:r>
      <w:r w:rsidRPr="00FA08E2">
        <w:rPr>
          <w:rFonts w:ascii="Times New Roman" w:hAnsi="Times New Roman" w:cs="Times New Roman"/>
          <w:noProof/>
          <w:sz w:val="14"/>
          <w:szCs w:val="14"/>
          <w:lang w:val="en-US"/>
        </w:rPr>
        <w:t>Rautio and Vincent (2006)</w:t>
      </w:r>
      <w:r w:rsidR="0087529B" w:rsidRPr="00B14760">
        <w:rPr>
          <w:rFonts w:ascii="Times New Roman" w:hAnsi="Times New Roman" w:cs="Times New Roman"/>
          <w:sz w:val="14"/>
          <w:szCs w:val="14"/>
          <w:lang w:val="fr-CA"/>
        </w:rPr>
        <w:fldChar w:fldCharType="end"/>
      </w:r>
      <w:r w:rsidRPr="00FA08E2">
        <w:rPr>
          <w:rFonts w:ascii="Times New Roman" w:hAnsi="Times New Roman" w:cs="Times New Roman"/>
          <w:sz w:val="14"/>
          <w:szCs w:val="14"/>
          <w:lang w:val="en-US"/>
        </w:rPr>
        <w:t xml:space="preserve">; </w:t>
      </w:r>
      <w:r w:rsidR="00FA08E2" w:rsidRPr="00FA08E2">
        <w:rPr>
          <w:rFonts w:ascii="Times New Roman" w:hAnsi="Times New Roman" w:cs="Times New Roman"/>
          <w:sz w:val="14"/>
          <w:szCs w:val="14"/>
          <w:vertAlign w:val="superscript"/>
          <w:lang w:val="en-US"/>
        </w:rPr>
        <w:t>6</w:t>
      </w:r>
      <w:r w:rsidR="0087529B" w:rsidRPr="00B14760">
        <w:rPr>
          <w:rFonts w:ascii="Times New Roman" w:hAnsi="Times New Roman" w:cs="Times New Roman"/>
          <w:sz w:val="14"/>
          <w:szCs w:val="14"/>
          <w:lang w:val="en-US"/>
        </w:rPr>
        <w:fldChar w:fldCharType="begin"/>
      </w:r>
      <w:r w:rsidR="00E11FEF">
        <w:rPr>
          <w:rFonts w:ascii="Times New Roman" w:hAnsi="Times New Roman" w:cs="Times New Roman"/>
          <w:sz w:val="14"/>
          <w:szCs w:val="14"/>
          <w:lang w:val="en-US"/>
        </w:rPr>
        <w:instrText xml:space="preserve"> ADDIN EN.CITE &lt;EndNote&gt;&lt;Cite AuthorYear="1"&gt;&lt;Author&gt;Mallory&lt;/Author&gt;&lt;Year&gt;2006&lt;/Year&gt;&lt;RecNum&gt;674&lt;/RecNum&gt;&lt;DisplayText&gt;Mallory et al. (2006)&lt;/DisplayText&gt;&lt;record&gt;&lt;rec-number&gt;674&lt;/rec-number&gt;&lt;foreign-keys&gt;&lt;key app="EN" db-id="spap5xdperdt93e5evapza9wrdsdz9speffv" timestamp="1491777893"&gt;674&lt;/key&gt;&lt;/foreign-keys&gt;&lt;ref-type name="Journal Article"&gt;17&lt;/ref-type&gt;&lt;contributors&gt;&lt;authors&gt;&lt;author&gt;Mallory, Mark L.&lt;/author&gt;&lt;author&gt;Fontaine, Alain J.&lt;/author&gt;&lt;author&gt;Smith, Paul A.&lt;/author&gt;&lt;author&gt;Wiebe Robertson, Myra O. W.&lt;/author&gt;&lt;author&gt;Gilchrist, H. Grant&lt;/author&gt;&lt;/authors&gt;&lt;/contributors&gt;&lt;titles&gt;&lt;title&gt;Water chemistry of ponds on Southampton Island, Nunavut, Canada: Effects of habitat and ornithogenic inputs&lt;/title&gt;&lt;secondary-title&gt;Archiv für Hydrobiologie&lt;/secondary-title&gt;&lt;/titles&gt;&lt;periodical&gt;&lt;full-title&gt;Archiv Fur Hydrobiologie&lt;/full-title&gt;&lt;abbr-1&gt;Arch. Hydrobiol.&lt;/abbr-1&gt;&lt;/periodical&gt;&lt;pages&gt;411-432&lt;/pages&gt;&lt;volume&gt;166&lt;/volume&gt;&lt;number&gt;3&lt;/number&gt;&lt;keywords&gt;&lt;keyword&gt;GEESE&lt;/keyword&gt;&lt;keyword&gt;GUANO&lt;/keyword&gt;&lt;keyword&gt;NUTRIENTS&lt;/keyword&gt;&lt;keyword&gt;PONDS&lt;/keyword&gt;&lt;keyword&gt;SOUTHAMPTON ISLAND&lt;/keyword&gt;&lt;keyword&gt;WATER CHEMISTRY&lt;/keyword&gt;&lt;/keywords&gt;&lt;dates&gt;&lt;year&gt;2006&lt;/year&gt;&lt;pub-dates&gt;&lt;date&gt;//&lt;/date&gt;&lt;/pub-dates&gt;&lt;/dates&gt;&lt;urls&gt;&lt;related-urls&gt;&lt;url&gt;http://www.ingentaconnect.com/content/schweiz/afh/2006/00000166/00000003/art00007&lt;/url&gt;&lt;url&gt;https://doi.org/10.1127/0003-9136/2006/0166-0411&lt;/url&gt;&lt;/related-urls&gt;&lt;/urls&gt;&lt;electronic-resource-num&gt;10.1127/0003-9136/2006/0166-0411&lt;/electronic-resource-num&gt;&lt;/record&gt;&lt;/Cite&gt;&lt;/EndNote&gt;</w:instrText>
      </w:r>
      <w:r w:rsidR="0087529B" w:rsidRPr="00B14760">
        <w:rPr>
          <w:rFonts w:ascii="Times New Roman" w:hAnsi="Times New Roman" w:cs="Times New Roman"/>
          <w:sz w:val="14"/>
          <w:szCs w:val="14"/>
          <w:lang w:val="en-US"/>
        </w:rPr>
        <w:fldChar w:fldCharType="separate"/>
      </w:r>
      <w:r w:rsidR="00E11FEF">
        <w:rPr>
          <w:rFonts w:ascii="Times New Roman" w:hAnsi="Times New Roman" w:cs="Times New Roman"/>
          <w:noProof/>
          <w:sz w:val="14"/>
          <w:szCs w:val="14"/>
          <w:lang w:val="en-US"/>
        </w:rPr>
        <w:t>Mallory et al. (2006)</w:t>
      </w:r>
      <w:r w:rsidR="0087529B" w:rsidRPr="00B14760">
        <w:rPr>
          <w:rFonts w:ascii="Times New Roman" w:hAnsi="Times New Roman" w:cs="Times New Roman"/>
          <w:sz w:val="14"/>
          <w:szCs w:val="14"/>
          <w:lang w:val="en-US"/>
        </w:rPr>
        <w:fldChar w:fldCharType="end"/>
      </w:r>
      <w:r w:rsidRPr="00B14760">
        <w:rPr>
          <w:rFonts w:ascii="Times New Roman" w:hAnsi="Times New Roman" w:cs="Times New Roman"/>
          <w:sz w:val="14"/>
          <w:szCs w:val="14"/>
          <w:lang w:val="en-US"/>
        </w:rPr>
        <w:t xml:space="preserve">; </w:t>
      </w:r>
      <w:r w:rsidR="00FA08E2">
        <w:rPr>
          <w:rFonts w:ascii="Times New Roman" w:hAnsi="Times New Roman" w:cs="Times New Roman"/>
          <w:sz w:val="14"/>
          <w:szCs w:val="14"/>
          <w:vertAlign w:val="superscript"/>
          <w:lang w:val="en-US"/>
        </w:rPr>
        <w:t>7</w:t>
      </w:r>
      <w:r w:rsidR="0087529B" w:rsidRPr="00B14760">
        <w:rPr>
          <w:rFonts w:ascii="Times New Roman" w:hAnsi="Times New Roman" w:cs="Times New Roman"/>
          <w:sz w:val="14"/>
          <w:szCs w:val="14"/>
        </w:rPr>
        <w:fldChar w:fldCharType="begin"/>
      </w:r>
      <w:r w:rsidRPr="00B14760">
        <w:rPr>
          <w:rFonts w:ascii="Times New Roman" w:hAnsi="Times New Roman" w:cs="Times New Roman"/>
          <w:sz w:val="14"/>
          <w:szCs w:val="14"/>
          <w:lang w:val="en-US"/>
        </w:rPr>
        <w:instrText xml:space="preserve"> ADDIN EN.CITE &lt;EndNote&gt;&lt;Cite AuthorYear="1"&gt;&lt;Author&gt;Fortier&lt;/Author&gt;&lt;Year&gt;2004&lt;/Year&gt;&lt;RecNum&gt;712&lt;/RecNum&gt;&lt;DisplayText&gt;Fortier and Allard (2004)&lt;/DisplayText&gt;&lt;record&gt;&lt;rec-number&gt;712&lt;/rec-number&gt;&lt;foreign-keys&gt;&lt;key app="EN" db-id="spap5xdperdt93e5evapza9wrdsdz9speffv" timestamp="1494524304"&gt;712&lt;/key&gt;&lt;/foreign-keys&gt;&lt;ref-type name="Journal Article"&gt;17&lt;/ref-type&gt;&lt;contributors&gt;&lt;authors&gt;&lt;author&gt;Fortier, Daniel&lt;/author&gt;&lt;author&gt;Allard, Michel &lt;/author&gt;&lt;/authors&gt;&lt;/contributors&gt;&lt;titles&gt;&lt;title&gt;Late Holocene syngenetic ice-wedge polygons development, Bylot Island, Canadian Arctic Archipelago&lt;/title&gt;&lt;secondary-title&gt;Canadian Journal of Earth Sciences&lt;/secondary-title&gt;&lt;/titles&gt;&lt;periodical&gt;&lt;full-title&gt;Canadian Journal of Earth Sciences&lt;/full-title&gt;&lt;abbr-1&gt;Can J Earth Sci&lt;/abbr-1&gt;&lt;/periodical&gt;&lt;pages&gt;997-1012&lt;/pages&gt;&lt;volume&gt;41&lt;/volume&gt;&lt;number&gt;8&lt;/number&gt;&lt;dates&gt;&lt;year&gt;2004&lt;/year&gt;&lt;/dates&gt;&lt;urls&gt;&lt;related-urls&gt;&lt;url&gt;http://www.nrcresearchpress.com/doi/abs/10.1139/e04-031&lt;/url&gt;&lt;/related-urls&gt;&lt;/urls&gt;&lt;electronic-resource-num&gt;10.1139/e04-031&lt;/electronic-resource-num&gt;&lt;/record&gt;&lt;/Cite&gt;&lt;/EndNote&gt;</w:instrText>
      </w:r>
      <w:r w:rsidR="0087529B" w:rsidRPr="00B14760">
        <w:rPr>
          <w:rFonts w:ascii="Times New Roman" w:hAnsi="Times New Roman" w:cs="Times New Roman"/>
          <w:sz w:val="14"/>
          <w:szCs w:val="14"/>
        </w:rPr>
        <w:fldChar w:fldCharType="separate"/>
      </w:r>
      <w:r w:rsidRPr="00B14760">
        <w:rPr>
          <w:rFonts w:ascii="Times New Roman" w:hAnsi="Times New Roman" w:cs="Times New Roman"/>
          <w:noProof/>
          <w:sz w:val="14"/>
          <w:szCs w:val="14"/>
          <w:lang w:val="en-US"/>
        </w:rPr>
        <w:t>Fortier and Allard (2004)</w:t>
      </w:r>
      <w:r w:rsidR="0087529B" w:rsidRPr="00B14760">
        <w:rPr>
          <w:rFonts w:ascii="Times New Roman" w:hAnsi="Times New Roman" w:cs="Times New Roman"/>
          <w:sz w:val="14"/>
          <w:szCs w:val="14"/>
        </w:rPr>
        <w:fldChar w:fldCharType="end"/>
      </w:r>
      <w:r w:rsidRPr="00B14760">
        <w:rPr>
          <w:rFonts w:ascii="Times New Roman" w:hAnsi="Times New Roman" w:cs="Times New Roman"/>
          <w:sz w:val="14"/>
          <w:szCs w:val="14"/>
          <w:lang w:val="en-US"/>
        </w:rPr>
        <w:t xml:space="preserve">; </w:t>
      </w:r>
      <w:r w:rsidR="00FA08E2">
        <w:rPr>
          <w:rFonts w:ascii="Times New Roman" w:hAnsi="Times New Roman" w:cs="Times New Roman"/>
          <w:sz w:val="14"/>
          <w:szCs w:val="14"/>
          <w:vertAlign w:val="superscript"/>
          <w:lang w:val="en-US"/>
        </w:rPr>
        <w:t>8</w:t>
      </w:r>
      <w:r w:rsidR="0087529B" w:rsidRPr="00B14760">
        <w:rPr>
          <w:rFonts w:ascii="Times New Roman" w:hAnsi="Times New Roman" w:cs="Times New Roman"/>
          <w:sz w:val="14"/>
          <w:szCs w:val="14"/>
        </w:rPr>
        <w:fldChar w:fldCharType="begin"/>
      </w:r>
      <w:r w:rsidR="00BF5D50">
        <w:rPr>
          <w:rFonts w:ascii="Times New Roman" w:hAnsi="Times New Roman" w:cs="Times New Roman"/>
          <w:sz w:val="14"/>
          <w:szCs w:val="14"/>
        </w:rPr>
        <w:instrText xml:space="preserve"> ADDIN EN.CITE &lt;EndNote&gt;&lt;Cite AuthorYear="1"&gt;&lt;Author&gt;Arlen-Pouliot&lt;/Author&gt;&lt;Year&gt;2005&lt;/Year&gt;&lt;RecNum&gt;711&lt;/RecNum&gt;&lt;DisplayText&gt;Arlen-Pouliot and Bhiry (2005)&lt;/DisplayText&gt;&lt;record&gt;&lt;rec-number&gt;711&lt;/rec-number&gt;&lt;foreign-keys&gt;&lt;key app="EN" db-id="spap5xdperdt93e5evapza9wrdsdz9speffv" timestamp="1494524177"&gt;711&lt;/key&gt;&lt;/foreign-keys&gt;&lt;ref-type name="Journal Article"&gt;17&lt;/ref-type&gt;&lt;contributors&gt;&lt;authors&gt;&lt;author&gt;Arlen-Pouliot, Yann&lt;/author&gt;&lt;author&gt;Bhiry, Najat&lt;/author&gt;&lt;/authors&gt;&lt;/contributors&gt;&lt;titles&gt;&lt;title&gt;Palaeoecology of a palsa and a filled thermokarst pond in a permafrost peatland, subarctic Québec, Canada&lt;/title&gt;&lt;secondary-title&gt;The Holocene&lt;/secondary-title&gt;&lt;/titles&gt;&lt;periodical&gt;&lt;full-title&gt;The Holocene&lt;/full-title&gt;&lt;/periodical&gt;&lt;pages&gt;408-419&lt;/pages&gt;&lt;volume&gt;15&lt;/volume&gt;&lt;number&gt;3&lt;/number&gt;&lt;keywords&gt;&lt;keyword&gt;Permafrost peatland,palsa,thermokarst pond,macrofossils,Holocene climate,allogenic processes,autogenic processes,peat accumulation,subarctic Québec,Canada&lt;/keyword&gt;&lt;/keywords&gt;&lt;dates&gt;&lt;year&gt;2005&lt;/year&gt;&lt;/dates&gt;&lt;urls&gt;&lt;related-urls&gt;&lt;url&gt;http://journals.sagepub.com/doi/abs/10.1191/0959683605hl818rp&lt;/url&gt;&lt;/related-urls&gt;&lt;/urls&gt;&lt;electronic-resource-num&gt;10.1191/0959683605hl818rp&lt;/electronic-resource-num&gt;&lt;/record&gt;&lt;/Cite&gt;&lt;/EndNote&gt;</w:instrText>
      </w:r>
      <w:r w:rsidR="0087529B" w:rsidRPr="00B14760">
        <w:rPr>
          <w:rFonts w:ascii="Times New Roman" w:hAnsi="Times New Roman" w:cs="Times New Roman"/>
          <w:sz w:val="14"/>
          <w:szCs w:val="14"/>
        </w:rPr>
        <w:fldChar w:fldCharType="separate"/>
      </w:r>
      <w:r w:rsidRPr="00B14760">
        <w:rPr>
          <w:rFonts w:ascii="Times New Roman" w:hAnsi="Times New Roman" w:cs="Times New Roman"/>
          <w:noProof/>
          <w:sz w:val="14"/>
          <w:szCs w:val="14"/>
          <w:lang w:val="en-US"/>
        </w:rPr>
        <w:t>Arlen-Pouliot and Bhiry (2005)</w:t>
      </w:r>
      <w:r w:rsidR="0087529B" w:rsidRPr="00B14760">
        <w:rPr>
          <w:rFonts w:ascii="Times New Roman" w:hAnsi="Times New Roman" w:cs="Times New Roman"/>
          <w:sz w:val="14"/>
          <w:szCs w:val="14"/>
        </w:rPr>
        <w:fldChar w:fldCharType="end"/>
      </w:r>
      <w:r w:rsidRPr="00B14760">
        <w:rPr>
          <w:rFonts w:ascii="Times New Roman" w:hAnsi="Times New Roman" w:cs="Times New Roman"/>
          <w:sz w:val="14"/>
          <w:szCs w:val="14"/>
          <w:lang w:val="en-US"/>
        </w:rPr>
        <w:t xml:space="preserve">; </w:t>
      </w:r>
      <w:r w:rsidR="00FA08E2">
        <w:rPr>
          <w:rFonts w:ascii="Times New Roman" w:hAnsi="Times New Roman" w:cs="Times New Roman"/>
          <w:sz w:val="14"/>
          <w:szCs w:val="14"/>
          <w:vertAlign w:val="superscript"/>
          <w:lang w:val="en-US"/>
        </w:rPr>
        <w:t>9</w:t>
      </w:r>
      <w:r w:rsidR="0087529B" w:rsidRPr="00B14760">
        <w:rPr>
          <w:rFonts w:ascii="Times New Roman" w:hAnsi="Times New Roman" w:cs="Times New Roman"/>
          <w:sz w:val="14"/>
          <w:szCs w:val="14"/>
        </w:rPr>
        <w:fldChar w:fldCharType="begin"/>
      </w:r>
      <w:r w:rsidR="00E11FEF">
        <w:rPr>
          <w:rFonts w:ascii="Times New Roman" w:hAnsi="Times New Roman" w:cs="Times New Roman"/>
          <w:sz w:val="14"/>
          <w:szCs w:val="14"/>
        </w:rPr>
        <w:instrText xml:space="preserve"> ADDIN EN.CITE &lt;EndNote&gt;&lt;Cite AuthorYear="1"&gt;&lt;Author&gt;Bouchard&lt;/Author&gt;&lt;Year&gt;2012&lt;/Year&gt;&lt;RecNum&gt;11&lt;/RecNum&gt;&lt;DisplayText&gt;Bouchard et al. (2012)&lt;/DisplayText&gt;&lt;record&gt;&lt;rec-number&gt;11&lt;/rec-number&gt;&lt;foreign-keys&gt;&lt;key app="EN" db-id="spap5xdperdt93e5evapza9wrdsdz9speffv" timestamp="1398174894"&gt;11&lt;/key&gt;&lt;key app="ENWeb" db-id=""&gt;0&lt;/key&gt;&lt;/foreign-keys&gt;&lt;ref-type name="Journal Article"&gt;17&lt;/ref-type&gt;&lt;contributors&gt;&lt;authors&gt;&lt;author&gt;Bouchard, Frédéric&lt;/author&gt;&lt;author&gt;Pienitz, Reinhard&lt;/author&gt;&lt;author&gt;Ortiz, Joseph D.&lt;/author&gt;&lt;author&gt;Francus, Pierre&lt;/author&gt;&lt;author&gt;Laurion, Isabelle&lt;/author&gt;&lt;/authors&gt;&lt;/contributors&gt;&lt;titles&gt;&lt;title&gt;Palaeolimnological conditions inferred from fossil diatom assemblages and derivative spectral properties of sediments in thermokarst ponds of subarctic Quebec, Canada&lt;/title&gt;&lt;secondary-title&gt;Boreas&lt;/secondary-title&gt;&lt;/titles&gt;&lt;periodical&gt;&lt;full-title&gt;Boreas&lt;/full-title&gt;&lt;/periodical&gt;&lt;pages&gt;575-595&lt;/pages&gt;&lt;volume&gt;42&lt;/volume&gt;&lt;number&gt;3&lt;/number&gt;&lt;dates&gt;&lt;year&gt;2012&lt;/year&gt;&lt;/dates&gt;&lt;isbn&gt;03009483&lt;/isbn&gt;&lt;urls&gt;&lt;/urls&gt;&lt;electronic-resource-num&gt;10.1111/bor.12000&lt;/electronic-resource-num&gt;&lt;/record&gt;&lt;/Cite&gt;&lt;/EndNote&gt;</w:instrText>
      </w:r>
      <w:r w:rsidR="0087529B" w:rsidRPr="00B14760">
        <w:rPr>
          <w:rFonts w:ascii="Times New Roman" w:hAnsi="Times New Roman" w:cs="Times New Roman"/>
          <w:sz w:val="14"/>
          <w:szCs w:val="14"/>
        </w:rPr>
        <w:fldChar w:fldCharType="separate"/>
      </w:r>
      <w:r w:rsidR="00E11FEF">
        <w:rPr>
          <w:rFonts w:ascii="Times New Roman" w:hAnsi="Times New Roman" w:cs="Times New Roman"/>
          <w:noProof/>
          <w:sz w:val="14"/>
          <w:szCs w:val="14"/>
        </w:rPr>
        <w:t xml:space="preserve">Bouchard et al. </w:t>
      </w:r>
      <w:r w:rsidR="00E11FEF" w:rsidRPr="00E11FEF">
        <w:rPr>
          <w:rFonts w:ascii="Times New Roman" w:hAnsi="Times New Roman" w:cs="Times New Roman"/>
          <w:noProof/>
          <w:sz w:val="14"/>
          <w:szCs w:val="14"/>
          <w:lang w:val="fr-CA"/>
        </w:rPr>
        <w:t>(2012)</w:t>
      </w:r>
      <w:r w:rsidR="0087529B" w:rsidRPr="00B14760">
        <w:rPr>
          <w:rFonts w:ascii="Times New Roman" w:hAnsi="Times New Roman" w:cs="Times New Roman"/>
          <w:sz w:val="14"/>
          <w:szCs w:val="14"/>
        </w:rPr>
        <w:fldChar w:fldCharType="end"/>
      </w:r>
      <w:r w:rsidRPr="00E11FEF">
        <w:rPr>
          <w:rFonts w:ascii="Times New Roman" w:hAnsi="Times New Roman" w:cs="Times New Roman"/>
          <w:sz w:val="14"/>
          <w:szCs w:val="14"/>
          <w:lang w:val="fr-CA"/>
        </w:rPr>
        <w:t xml:space="preserve">; </w:t>
      </w:r>
      <w:r w:rsidR="00FA08E2" w:rsidRPr="00E11FEF">
        <w:rPr>
          <w:rFonts w:ascii="Times New Roman" w:hAnsi="Times New Roman" w:cs="Times New Roman"/>
          <w:sz w:val="14"/>
          <w:szCs w:val="14"/>
          <w:vertAlign w:val="superscript"/>
          <w:lang w:val="fr-CA"/>
        </w:rPr>
        <w:t>10</w:t>
      </w:r>
      <w:r w:rsidR="0087529B" w:rsidRPr="00B14760">
        <w:rPr>
          <w:rFonts w:ascii="Times New Roman" w:hAnsi="Times New Roman" w:cs="Times New Roman"/>
          <w:sz w:val="14"/>
          <w:szCs w:val="14"/>
        </w:rPr>
        <w:fldChar w:fldCharType="begin">
          <w:fldData xml:space="preserve">PEVuZE5vdGU+PENpdGUgQXV0aG9yWWVhcj0iMSI+PEF1dGhvcj5Qcm92ZW5jaGVyLU5vbGV0PC9B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</w:fldData>
        </w:fldChar>
      </w:r>
      <w:r w:rsidR="00E11FEF" w:rsidRPr="00E11FEF">
        <w:rPr>
          <w:rFonts w:ascii="Times New Roman" w:hAnsi="Times New Roman" w:cs="Times New Roman"/>
          <w:sz w:val="14"/>
          <w:szCs w:val="14"/>
          <w:lang w:val="fr-CA"/>
        </w:rPr>
        <w:instrText xml:space="preserve"> ADDIN EN.CITE </w:instrText>
      </w:r>
      <w:r w:rsidR="0087529B">
        <w:rPr>
          <w:rFonts w:ascii="Times New Roman" w:hAnsi="Times New Roman" w:cs="Times New Roman"/>
          <w:sz w:val="14"/>
          <w:szCs w:val="14"/>
        </w:rPr>
        <w:fldChar w:fldCharType="begin">
          <w:fldData xml:space="preserve">PEVuZE5vdGU+PENpdGUgQXV0aG9yWWVhcj0iMSI+PEF1dGhvcj5Qcm92ZW5jaGVyLU5vbGV0PC9B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</w:fldData>
        </w:fldChar>
      </w:r>
      <w:r w:rsidR="00E11FEF" w:rsidRPr="00E11FEF">
        <w:rPr>
          <w:rFonts w:ascii="Times New Roman" w:hAnsi="Times New Roman" w:cs="Times New Roman"/>
          <w:sz w:val="14"/>
          <w:szCs w:val="14"/>
          <w:lang w:val="fr-CA"/>
        </w:rPr>
        <w:instrText xml:space="preserve"> ADDIN EN.CITE.DATA </w:instrText>
      </w:r>
      <w:r w:rsidR="0087529B">
        <w:rPr>
          <w:rFonts w:ascii="Times New Roman" w:hAnsi="Times New Roman" w:cs="Times New Roman"/>
          <w:sz w:val="14"/>
          <w:szCs w:val="14"/>
        </w:rPr>
      </w:r>
      <w:r w:rsidR="0087529B">
        <w:rPr>
          <w:rFonts w:ascii="Times New Roman" w:hAnsi="Times New Roman" w:cs="Times New Roman"/>
          <w:sz w:val="14"/>
          <w:szCs w:val="14"/>
        </w:rPr>
        <w:fldChar w:fldCharType="end"/>
      </w:r>
      <w:r w:rsidR="0087529B" w:rsidRPr="00B14760">
        <w:rPr>
          <w:rFonts w:ascii="Times New Roman" w:hAnsi="Times New Roman" w:cs="Times New Roman"/>
          <w:sz w:val="14"/>
          <w:szCs w:val="14"/>
        </w:rPr>
      </w:r>
      <w:r w:rsidR="0087529B" w:rsidRPr="00B14760">
        <w:rPr>
          <w:rFonts w:ascii="Times New Roman" w:hAnsi="Times New Roman" w:cs="Times New Roman"/>
          <w:sz w:val="14"/>
          <w:szCs w:val="14"/>
        </w:rPr>
        <w:fldChar w:fldCharType="separate"/>
      </w:r>
      <w:r w:rsidR="00E11FEF" w:rsidRPr="00E11FEF">
        <w:rPr>
          <w:rFonts w:ascii="Times New Roman" w:hAnsi="Times New Roman" w:cs="Times New Roman"/>
          <w:noProof/>
          <w:sz w:val="14"/>
          <w:szCs w:val="14"/>
          <w:lang w:val="fr-CA"/>
        </w:rPr>
        <w:t>Provencher-Nolet et al. (2014)</w:t>
      </w:r>
      <w:r w:rsidR="0087529B" w:rsidRPr="00B14760">
        <w:rPr>
          <w:rFonts w:ascii="Times New Roman" w:hAnsi="Times New Roman" w:cs="Times New Roman"/>
          <w:sz w:val="14"/>
          <w:szCs w:val="14"/>
        </w:rPr>
        <w:fldChar w:fldCharType="end"/>
      </w:r>
      <w:r w:rsidRPr="00E11FEF">
        <w:rPr>
          <w:rFonts w:ascii="Times New Roman" w:hAnsi="Times New Roman" w:cs="Times New Roman"/>
          <w:sz w:val="14"/>
          <w:szCs w:val="14"/>
          <w:lang w:val="fr-CA"/>
        </w:rPr>
        <w:t xml:space="preserve">; </w:t>
      </w:r>
      <w:r w:rsidRPr="00E11FEF">
        <w:rPr>
          <w:rFonts w:ascii="Times New Roman" w:hAnsi="Times New Roman" w:cs="Times New Roman"/>
          <w:sz w:val="14"/>
          <w:szCs w:val="14"/>
          <w:vertAlign w:val="superscript"/>
          <w:lang w:val="fr-CA"/>
        </w:rPr>
        <w:t>1</w:t>
      </w:r>
      <w:r w:rsidR="00FA08E2" w:rsidRPr="00E11FEF">
        <w:rPr>
          <w:rFonts w:ascii="Times New Roman" w:hAnsi="Times New Roman" w:cs="Times New Roman"/>
          <w:sz w:val="14"/>
          <w:szCs w:val="14"/>
          <w:vertAlign w:val="superscript"/>
          <w:lang w:val="fr-CA"/>
        </w:rPr>
        <w:t>1</w:t>
      </w:r>
      <w:r w:rsidR="0087529B" w:rsidRPr="00B14760">
        <w:rPr>
          <w:rFonts w:ascii="Times New Roman" w:hAnsi="Times New Roman" w:cs="Times New Roman"/>
          <w:sz w:val="14"/>
          <w:szCs w:val="14"/>
        </w:rPr>
        <w:fldChar w:fldCharType="begin"/>
      </w:r>
      <w:r w:rsidRPr="00E11FEF">
        <w:rPr>
          <w:rFonts w:ascii="Times New Roman" w:hAnsi="Times New Roman" w:cs="Times New Roman"/>
          <w:sz w:val="14"/>
          <w:szCs w:val="14"/>
          <w:lang w:val="fr-CA"/>
        </w:rPr>
        <w:instrText xml:space="preserve"> ADDIN EN.CITE &lt;EndNote&gt;&lt;Cite AuthorYear="1"&gt;&lt;Author&gt;Calmels&lt;/Author&gt;&lt;Year&gt;2004&lt;/Year&gt;&lt;RecNum&gt;698&lt;/RecNum&gt;&lt;DisplayText&gt;Calmels and Allard (2004)&lt;/DisplayText&gt;&lt;record&gt;&lt;rec-number&gt;698&lt;/rec-number&gt;&lt;foreign-keys&gt;&lt;key app="EN" db-id="spap5xdperdt93e5evapza9wrdsdz9speffv" timestamp="1493599150"&gt;698&lt;/key&gt;&lt;/foreign-keys&gt;&lt;ref-type name="Journal Article"&gt;17&lt;/ref-type&gt;&lt;contributors&gt;&lt;authors&gt;&lt;author&gt;Calmels, Fabrice&lt;/author&gt;&lt;author&gt;Allard, Michel&lt;/author&gt;&lt;/authors&gt;&lt;/contributors&gt;&lt;titles&gt;&lt;title&gt;Ice segregation and gas distribution in permafrost using tomodensitometric analysis&lt;/title&gt;&lt;secondary-title&gt;Permafrost and Periglacial Processes&lt;/secondary-title&gt;&lt;/titles&gt;&lt;periodical&gt;&lt;full-title&gt;Permafrost and Periglacial Processes&lt;/full-title&gt;&lt;abbr-1&gt;Permafrost Periglac&lt;/abbr-1&gt;&lt;/periodical&gt;&lt;pages&gt;367-378&lt;/pages&gt;&lt;volume&gt;15&lt;/volume&gt;&lt;number&gt;4&lt;/number&gt;&lt;keywords&gt;&lt;keyword&gt;geocryology&lt;/keyword&gt;&lt;keyword&gt;tomodensitometry&lt;/keyword&gt;&lt;keyword&gt;lithalsa&lt;/keyword&gt;&lt;keyword&gt;ice lensing&lt;/keyword&gt;&lt;keyword&gt;gas inclusions&lt;/keyword&gt;&lt;/keywords&gt;&lt;dates&gt;&lt;year&gt;2004&lt;/year&gt;&lt;/dates&gt;&lt;publisher&gt;John Wiley &amp;amp; Sons, Ltd.&lt;/publisher&gt;&lt;isbn&gt;1099-1530&lt;/isbn&gt;&lt;urls&gt;&lt;related-urls&gt;&lt;url&gt;http://dx.doi.org/10.1002/ppp.508&lt;/url&gt;&lt;/related-urls&gt;&lt;/urls&gt;&lt;electronic-resource-num&gt;10.1002/ppp.508&lt;/electronic-resource-num&gt;&lt;/record&gt;&lt;/Cite&gt;&lt;/EndNote&gt;</w:instrText>
      </w:r>
      <w:r w:rsidR="0087529B" w:rsidRPr="00B14760">
        <w:rPr>
          <w:rFonts w:ascii="Times New Roman" w:hAnsi="Times New Roman" w:cs="Times New Roman"/>
          <w:sz w:val="14"/>
          <w:szCs w:val="14"/>
        </w:rPr>
        <w:fldChar w:fldCharType="separate"/>
      </w:r>
      <w:r w:rsidRPr="00E11FEF">
        <w:rPr>
          <w:rFonts w:ascii="Times New Roman" w:hAnsi="Times New Roman" w:cs="Times New Roman"/>
          <w:noProof/>
          <w:sz w:val="14"/>
          <w:szCs w:val="14"/>
          <w:lang w:val="fr-CA"/>
        </w:rPr>
        <w:t>Calmels and Allard (2004)</w:t>
      </w:r>
      <w:r w:rsidR="0087529B" w:rsidRPr="00B14760">
        <w:rPr>
          <w:rFonts w:ascii="Times New Roman" w:hAnsi="Times New Roman" w:cs="Times New Roman"/>
          <w:sz w:val="14"/>
          <w:szCs w:val="14"/>
        </w:rPr>
        <w:fldChar w:fldCharType="end"/>
      </w:r>
      <w:r w:rsidRPr="00E11FEF">
        <w:rPr>
          <w:rFonts w:ascii="Times New Roman" w:hAnsi="Times New Roman" w:cs="Times New Roman"/>
          <w:sz w:val="14"/>
          <w:szCs w:val="14"/>
          <w:lang w:val="fr-CA"/>
        </w:rPr>
        <w:t xml:space="preserve">; </w:t>
      </w:r>
      <w:r w:rsidRPr="00E11FEF">
        <w:rPr>
          <w:rFonts w:ascii="Times New Roman" w:hAnsi="Times New Roman" w:cs="Times New Roman"/>
          <w:sz w:val="14"/>
          <w:szCs w:val="14"/>
          <w:vertAlign w:val="superscript"/>
          <w:lang w:val="fr-CA"/>
        </w:rPr>
        <w:t>1</w:t>
      </w:r>
      <w:r w:rsidR="00FA08E2" w:rsidRPr="00E11FEF">
        <w:rPr>
          <w:rFonts w:ascii="Times New Roman" w:hAnsi="Times New Roman" w:cs="Times New Roman"/>
          <w:sz w:val="14"/>
          <w:szCs w:val="14"/>
          <w:vertAlign w:val="superscript"/>
          <w:lang w:val="fr-CA"/>
        </w:rPr>
        <w:t>2</w:t>
      </w:r>
      <w:r w:rsidR="0087529B" w:rsidRPr="00B14760">
        <w:rPr>
          <w:rFonts w:ascii="Times New Roman" w:hAnsi="Times New Roman" w:cs="Times New Roman"/>
          <w:sz w:val="14"/>
          <w:szCs w:val="14"/>
          <w:lang w:val="fr-CA"/>
        </w:rPr>
        <w:fldChar w:fldCharType="begin"/>
      </w:r>
      <w:r w:rsidR="00E11FEF">
        <w:rPr>
          <w:rFonts w:ascii="Times New Roman" w:hAnsi="Times New Roman" w:cs="Times New Roman"/>
          <w:sz w:val="14"/>
          <w:szCs w:val="14"/>
          <w:lang w:val="fr-CA"/>
        </w:rPr>
        <w:instrText xml:space="preserve"> ADDIN EN.CITE &lt;EndNote&gt;&lt;Cite AuthorYear="1"&gt;&lt;Author&gt;Villeneuve&lt;/Author&gt;&lt;Year&gt;2001&lt;/Year&gt;&lt;RecNum&gt;713&lt;/RecNum&gt;&lt;DisplayText&gt;Villeneuve et al. (2001)&lt;/DisplayText&gt;&lt;record&gt;&lt;rec-number&gt;713&lt;/rec-number&gt;&lt;foreign-keys&gt;&lt;key app="EN" db-id="spap5xdperdt93e5evapza9wrdsdz9speffv" timestamp="1494525611"&gt;713&lt;/key&gt;&lt;/foreign-keys&gt;&lt;ref-type name="Journal Article"&gt;17&lt;/ref-type&gt;&lt;contributors&gt;&lt;authors&gt;&lt;author&gt;Villeneuve, V.&lt;/author&gt;&lt;author&gt;Vincent, W.F.&lt;/author&gt;&lt;author&gt;Komárek, J.&lt;/author&gt;&lt;/authors&gt;&lt;/contributors&gt;&lt;titles&gt;&lt;title&gt;Community structure and microhabitat characteristics of cyanobacterial mats in an extreme High Arctic environment: Ward Hunt Lake&lt;/title&gt;&lt;secondary-title&gt;Nova Hedwigia Beiheft&lt;/secondary-title&gt;&lt;/titles&gt;&lt;periodical&gt;&lt;full-title&gt;Nova Hedwigia Beiheft&lt;/full-title&gt;&lt;/periodical&gt;&lt;pages&gt;199-224&lt;/pages&gt;&lt;volume&gt;123&lt;/volume&gt;&lt;dates&gt;&lt;year&gt;2001&lt;/year&gt;&lt;/dates&gt;&lt;isbn&gt;0078-2238&lt;/isbn&gt;&lt;urls&gt;&lt;/urls&gt;&lt;/record&gt;&lt;/Cite&gt;&lt;/EndNote&gt;</w:instrText>
      </w:r>
      <w:r w:rsidR="0087529B" w:rsidRPr="00B14760">
        <w:rPr>
          <w:rFonts w:ascii="Times New Roman" w:hAnsi="Times New Roman" w:cs="Times New Roman"/>
          <w:sz w:val="14"/>
          <w:szCs w:val="14"/>
          <w:lang w:val="fr-CA"/>
        </w:rPr>
        <w:fldChar w:fldCharType="separate"/>
      </w:r>
      <w:r w:rsidR="00E11FEF" w:rsidRPr="00E11FEF">
        <w:rPr>
          <w:rFonts w:ascii="Times New Roman" w:hAnsi="Times New Roman" w:cs="Times New Roman"/>
          <w:noProof/>
          <w:sz w:val="14"/>
          <w:szCs w:val="14"/>
          <w:lang w:val="fr-CA"/>
        </w:rPr>
        <w:t xml:space="preserve">Villeneuve et al. </w:t>
      </w:r>
      <w:r w:rsidR="00E11FEF" w:rsidRPr="006E6466">
        <w:rPr>
          <w:rFonts w:ascii="Times New Roman" w:hAnsi="Times New Roman" w:cs="Times New Roman"/>
          <w:noProof/>
          <w:sz w:val="14"/>
          <w:szCs w:val="14"/>
          <w:lang w:val="fr-CA"/>
        </w:rPr>
        <w:t>(2001)</w:t>
      </w:r>
      <w:r w:rsidR="0087529B" w:rsidRPr="00B14760">
        <w:rPr>
          <w:rFonts w:ascii="Times New Roman" w:hAnsi="Times New Roman" w:cs="Times New Roman"/>
          <w:sz w:val="14"/>
          <w:szCs w:val="14"/>
          <w:lang w:val="fr-CA"/>
        </w:rPr>
        <w:fldChar w:fldCharType="end"/>
      </w:r>
      <w:r w:rsidRPr="006E6466">
        <w:rPr>
          <w:rFonts w:ascii="Times New Roman" w:hAnsi="Times New Roman" w:cs="Times New Roman"/>
          <w:sz w:val="14"/>
          <w:szCs w:val="14"/>
          <w:lang w:val="fr-CA"/>
        </w:rPr>
        <w:t xml:space="preserve">; </w:t>
      </w:r>
      <w:r w:rsidRPr="006E6466">
        <w:rPr>
          <w:rFonts w:ascii="Times New Roman" w:hAnsi="Times New Roman" w:cs="Times New Roman"/>
          <w:sz w:val="14"/>
          <w:szCs w:val="14"/>
          <w:vertAlign w:val="superscript"/>
          <w:lang w:val="fr-CA"/>
        </w:rPr>
        <w:t>1</w:t>
      </w:r>
      <w:r w:rsidR="00FA08E2" w:rsidRPr="006E6466">
        <w:rPr>
          <w:rFonts w:ascii="Times New Roman" w:hAnsi="Times New Roman" w:cs="Times New Roman"/>
          <w:sz w:val="14"/>
          <w:szCs w:val="14"/>
          <w:vertAlign w:val="superscript"/>
          <w:lang w:val="fr-CA"/>
        </w:rPr>
        <w:t>3</w:t>
      </w:r>
      <w:r w:rsidR="0087529B" w:rsidRPr="00B14760">
        <w:rPr>
          <w:rFonts w:ascii="Times New Roman" w:hAnsi="Times New Roman" w:cs="Times New Roman"/>
          <w:sz w:val="14"/>
          <w:szCs w:val="14"/>
        </w:rPr>
        <w:fldChar w:fldCharType="begin"/>
      </w:r>
      <w:r w:rsidR="00E11FEF" w:rsidRPr="006E6466">
        <w:rPr>
          <w:rFonts w:ascii="Times New Roman" w:hAnsi="Times New Roman" w:cs="Times New Roman"/>
          <w:sz w:val="14"/>
          <w:szCs w:val="14"/>
          <w:lang w:val="fr-CA"/>
        </w:rPr>
        <w:instrText xml:space="preserve"> ADDIN EN.CITE &lt;EndNote&gt;&lt;Cite AuthorYear="1"&gt;&lt;Author&gt;Bronwyn&lt;/Author&gt;&lt;Year&gt;2007&lt;/Year&gt;&lt;RecNum&gt;688&lt;/RecNum&gt;&lt;DisplayText&gt;Bronwyn et al. (2007)&lt;/DisplayText&gt;&lt;record&gt;&lt;rec-number&gt;688&lt;/rec-number&gt;&lt;foreign-keys&gt;&lt;key app="EN" db-id="spap5xdperdt93e5evapza9wrdsdz9speffv" timestamp="1492201348"&gt;688&lt;/key&gt;&lt;/foreign-keys&gt;&lt;ref-type name="Journal Article"&gt;17&lt;/ref-type&gt;&lt;contributors&gt;&lt;authors&gt;&lt;author&gt;Bronwyn, Keatley E.&lt;/author&gt;&lt;author&gt;Douglas, Marianne S. V.&lt;/author&gt;&lt;author&gt;Smol, John P.&lt;/author&gt;&lt;/authors&gt;&lt;/contributors&gt;&lt;titles&gt;&lt;title&gt;Limnological characteristics of a High Arctic oasis and comparisons across Northern Ellesmere Island&lt;/title&gt;&lt;secondary-title&gt;Arctic&lt;/secondary-title&gt;&lt;/titles&gt;&lt;periodical&gt;&lt;full-title&gt;Arctic&lt;/full-title&gt;&lt;/periodical&gt;&lt;pages&gt;294-308&lt;/pages&gt;&lt;volume&gt;60&lt;/volume&gt;&lt;number&gt;3&lt;/number&gt;&lt;dates&gt;&lt;year&gt;2007&lt;/year&gt;&lt;/dates&gt;&lt;publisher&gt;Arctic Institute of North America&lt;/publisher&gt;&lt;isbn&gt;00040843&lt;/isbn&gt;&lt;urls&gt;&lt;related-urls&gt;&lt;url&gt;http://www.jstor.org/stable/40512897&lt;/url&gt;&lt;/related-urls&gt;&lt;/urls&gt;&lt;custom1&gt;Full publication date: Sep., 2007&lt;/custom1&gt;&lt;electronic-resource-num&gt;10.14430/arctic221&lt;/electronic-resource-num&gt;&lt;/record&gt;&lt;/Cite&gt;&lt;/EndNote&gt;</w:instrText>
      </w:r>
      <w:r w:rsidR="0087529B" w:rsidRPr="00B14760">
        <w:rPr>
          <w:rFonts w:ascii="Times New Roman" w:hAnsi="Times New Roman" w:cs="Times New Roman"/>
          <w:sz w:val="14"/>
          <w:szCs w:val="14"/>
        </w:rPr>
        <w:fldChar w:fldCharType="separate"/>
      </w:r>
      <w:r w:rsidR="00E11FEF" w:rsidRPr="006E6466">
        <w:rPr>
          <w:rFonts w:ascii="Times New Roman" w:hAnsi="Times New Roman" w:cs="Times New Roman"/>
          <w:noProof/>
          <w:sz w:val="14"/>
          <w:szCs w:val="14"/>
          <w:lang w:val="fr-CA"/>
        </w:rPr>
        <w:t>Bronwyn et al. (2007)</w:t>
      </w:r>
      <w:r w:rsidR="0087529B" w:rsidRPr="00B14760">
        <w:rPr>
          <w:rFonts w:ascii="Times New Roman" w:hAnsi="Times New Roman" w:cs="Times New Roman"/>
          <w:sz w:val="14"/>
          <w:szCs w:val="14"/>
        </w:rPr>
        <w:fldChar w:fldCharType="end"/>
      </w:r>
      <w:r w:rsidRPr="006E6466">
        <w:rPr>
          <w:rFonts w:ascii="Times New Roman" w:hAnsi="Times New Roman" w:cs="Times New Roman"/>
          <w:sz w:val="14"/>
          <w:szCs w:val="14"/>
          <w:lang w:val="fr-CA"/>
        </w:rPr>
        <w:t xml:space="preserve">; </w:t>
      </w:r>
      <w:r w:rsidRPr="006E6466">
        <w:rPr>
          <w:rFonts w:ascii="Times New Roman" w:hAnsi="Times New Roman" w:cs="Times New Roman"/>
          <w:sz w:val="14"/>
          <w:szCs w:val="14"/>
          <w:vertAlign w:val="superscript"/>
          <w:lang w:val="fr-CA"/>
        </w:rPr>
        <w:t>1</w:t>
      </w:r>
      <w:r w:rsidR="00FA08E2" w:rsidRPr="006E6466">
        <w:rPr>
          <w:rFonts w:ascii="Times New Roman" w:hAnsi="Times New Roman" w:cs="Times New Roman"/>
          <w:sz w:val="14"/>
          <w:szCs w:val="14"/>
          <w:vertAlign w:val="superscript"/>
          <w:lang w:val="fr-CA"/>
        </w:rPr>
        <w:t>4</w:t>
      </w:r>
      <w:r w:rsidR="0087529B" w:rsidRPr="00B14760">
        <w:rPr>
          <w:rFonts w:ascii="Times New Roman" w:hAnsi="Times New Roman" w:cs="Times New Roman"/>
          <w:sz w:val="14"/>
          <w:szCs w:val="14"/>
        </w:rPr>
        <w:fldChar w:fldCharType="begin"/>
      </w:r>
      <w:r w:rsidR="00E11FEF" w:rsidRPr="006E6466">
        <w:rPr>
          <w:rFonts w:ascii="Times New Roman" w:hAnsi="Times New Roman" w:cs="Times New Roman"/>
          <w:sz w:val="14"/>
          <w:szCs w:val="14"/>
          <w:lang w:val="fr-CA"/>
        </w:rPr>
        <w:instrText xml:space="preserve"> ADDIN EN.CITE &lt;EndNote&gt;&lt;Cite AuthorYear="1"&gt;&lt;Author&gt;Wimpenny&lt;/Author&gt;&lt;Year&gt;2010&lt;/Year&gt;&lt;RecNum&gt;693&lt;/RecNum&gt;&lt;DisplayText&gt;Wimpenny et al. (2010)&lt;/DisplayText&gt;&lt;record&gt;&lt;rec-number&gt;693&lt;/rec-number&gt;&lt;foreign-keys&gt;&lt;key app="EN" db-id="spap5xdperdt93e5evapza9wrdsdz9speffv" timestamp="1492201356"&gt;693&lt;/key&gt;&lt;/foreign-keys&gt;&lt;ref-type name="Journal Article"&gt;17&lt;/ref-type&gt;&lt;contributors&gt;&lt;authors&gt;&lt;author&gt;Wimpenny, Josh&lt;/author&gt;&lt;author&gt;James, Rachael H.&lt;/author&gt;&lt;author&gt;Burton, Kevin W.&lt;/author&gt;&lt;author&gt;Gannoun, Abdelmouhcine&lt;/author&gt;&lt;author&gt;Mokadem, Fatima&lt;/author&gt;&lt;author&gt;Gíslason, Sigurður R.&lt;/author&gt;&lt;/authors&gt;&lt;/contributors&gt;&lt;titles&gt;&lt;title&gt;Glacial effects on weathering processes: New insights from the elemental and lithium isotopic composition of West Greenland rivers&lt;/title&gt;&lt;secondary-title&gt;Earth and Planetary Science Letters&lt;/secondary-title&gt;&lt;/titles&gt;&lt;periodical&gt;&lt;full-title&gt;Earth and Planetary Science Letters&lt;/full-title&gt;&lt;/periodical&gt;&lt;pages&gt;427-437&lt;/pages&gt;&lt;volume&gt;290&lt;/volume&gt;&lt;number&gt;3–4&lt;/number&gt;&lt;keywords&gt;&lt;keyword&gt;lithium isotopes&lt;/keyword&gt;&lt;keyword&gt;glacial weathering&lt;/keyword&gt;&lt;keyword&gt;Greenland&lt;/keyword&gt;&lt;keyword&gt;weathering fluxes&lt;/keyword&gt;&lt;/keywords&gt;&lt;dates&gt;&lt;year&gt;2010&lt;/year&gt;&lt;pub-dates&gt;&lt;date&gt;2/20/&lt;/date&gt;&lt;/pub-dates&gt;&lt;/dates&gt;&lt;isbn&gt;0012-821X&lt;/isbn&gt;&lt;urls&gt;&lt;related-urls&gt;&lt;url&gt;http://www.sciencedirect.com/science/article/pii/S0012821X10000051&lt;/url&gt;&lt;/related-urls&gt;&lt;/urls&gt;&lt;electronic-resource-num&gt;10.1016/j.epsl.2009.12.042&lt;/electronic-resource-num&gt;&lt;/record&gt;&lt;/Cite&gt;&lt;/EndNote&gt;</w:instrText>
      </w:r>
      <w:r w:rsidR="0087529B" w:rsidRPr="00B14760">
        <w:rPr>
          <w:rFonts w:ascii="Times New Roman" w:hAnsi="Times New Roman" w:cs="Times New Roman"/>
          <w:sz w:val="14"/>
          <w:szCs w:val="14"/>
        </w:rPr>
        <w:fldChar w:fldCharType="separate"/>
      </w:r>
      <w:r w:rsidRPr="006E6466">
        <w:rPr>
          <w:rFonts w:ascii="Times New Roman" w:hAnsi="Times New Roman" w:cs="Times New Roman"/>
          <w:noProof/>
          <w:sz w:val="14"/>
          <w:szCs w:val="14"/>
          <w:lang w:val="fr-CA"/>
        </w:rPr>
        <w:t>Wimpenny et al. (2010)</w:t>
      </w:r>
      <w:r w:rsidR="0087529B" w:rsidRPr="00B14760">
        <w:rPr>
          <w:rFonts w:ascii="Times New Roman" w:hAnsi="Times New Roman" w:cs="Times New Roman"/>
          <w:sz w:val="14"/>
          <w:szCs w:val="14"/>
        </w:rPr>
        <w:fldChar w:fldCharType="end"/>
      </w:r>
      <w:r w:rsidRPr="006E6466">
        <w:rPr>
          <w:rFonts w:ascii="Times New Roman" w:hAnsi="Times New Roman" w:cs="Times New Roman"/>
          <w:sz w:val="14"/>
          <w:szCs w:val="14"/>
          <w:lang w:val="fr-CA"/>
        </w:rPr>
        <w:t xml:space="preserve">; </w:t>
      </w:r>
      <w:r w:rsidRPr="006E6466">
        <w:rPr>
          <w:rFonts w:ascii="Times New Roman" w:hAnsi="Times New Roman" w:cs="Times New Roman"/>
          <w:sz w:val="14"/>
          <w:szCs w:val="14"/>
          <w:vertAlign w:val="superscript"/>
          <w:lang w:val="fr-CA"/>
        </w:rPr>
        <w:t>1</w:t>
      </w:r>
      <w:r w:rsidR="00FA08E2" w:rsidRPr="006E6466">
        <w:rPr>
          <w:rFonts w:ascii="Times New Roman" w:hAnsi="Times New Roman" w:cs="Times New Roman"/>
          <w:sz w:val="14"/>
          <w:szCs w:val="14"/>
          <w:vertAlign w:val="superscript"/>
          <w:lang w:val="fr-CA"/>
        </w:rPr>
        <w:t>5</w:t>
      </w:r>
      <w:r w:rsidR="0087529B" w:rsidRPr="00B14760">
        <w:rPr>
          <w:rFonts w:ascii="Times New Roman" w:hAnsi="Times New Roman" w:cs="Times New Roman"/>
          <w:sz w:val="14"/>
          <w:szCs w:val="14"/>
        </w:rPr>
        <w:fldChar w:fldCharType="begin"/>
      </w:r>
      <w:r w:rsidR="00E11FEF" w:rsidRPr="006E6466">
        <w:rPr>
          <w:rFonts w:ascii="Times New Roman" w:hAnsi="Times New Roman" w:cs="Times New Roman"/>
          <w:sz w:val="14"/>
          <w:szCs w:val="14"/>
          <w:lang w:val="fr-CA"/>
        </w:rPr>
        <w:instrText xml:space="preserve"> ADDIN EN.CITE &lt;EndNote&gt;&lt;Cite AuthorYear="1"&gt;&lt;Author&gt;Christoffersen&lt;/Author&gt;&lt;Year&gt;2008&lt;/Year&gt;&lt;RecNum&gt;677&lt;/RecNum&gt;&lt;DisplayText&gt;Christoffersen et al. (2008)&lt;/DisplayText&gt;&lt;record&gt;&lt;rec-number&gt;677&lt;/rec-number&gt;&lt;foreign-keys&gt;&lt;key app="EN" db-id="spap5xdperdt93e5evapza9wrdsdz9speffv" timestamp="1491777900"&gt;677&lt;/key&gt;&lt;/foreign-keys&gt;&lt;ref-type name="Book Section"&gt;5&lt;/ref-type&gt;&lt;contributors&gt;&lt;authors&gt;&lt;author&gt;Christoffersen, Kirsten S.&lt;/author&gt;&lt;author&gt;Amsinck, Susanne L.&lt;/author&gt;&lt;author&gt;Landkildehus, Frank&lt;/author&gt;&lt;author&gt;Lauridsen, Torben L.&lt;/author&gt;&lt;author&gt;Jeppesen, Erik&lt;/author&gt;&lt;/authors&gt;&lt;/contributors&gt;&lt;titles&gt;&lt;title&gt;Lake flora and fauna in relation to ice-melt, water temperature and chemistry at Zackenberg&lt;/title&gt;&lt;secondary-title&gt;Advances in Ecological Research&lt;/secondary-title&gt;&lt;/titles&gt;&lt;pages&gt;371-389&lt;/pages&gt;&lt;volume&gt;40&lt;/volume&gt;&lt;dates&gt;&lt;year&gt;2008&lt;/year&gt;&lt;/dates&gt;&lt;publisher&gt;Academic Press&lt;/publisher&gt;&lt;isbn&gt;0065-2504&lt;/isbn&gt;&lt;urls&gt;&lt;related-urls&gt;&lt;url&gt;http://www.sciencedirect.com/science/article/pii/S0065250407000165&lt;/url&gt;&lt;/related-urls&gt;&lt;/urls&gt;&lt;electronic-resource-num&gt;10.1016/S0065-2504(07)00016-5&lt;/electronic-resource-num&gt;&lt;/record&gt;&lt;/Cite&gt;&lt;/EndNote&gt;</w:instrText>
      </w:r>
      <w:r w:rsidR="0087529B" w:rsidRPr="00B14760">
        <w:rPr>
          <w:rFonts w:ascii="Times New Roman" w:hAnsi="Times New Roman" w:cs="Times New Roman"/>
          <w:sz w:val="14"/>
          <w:szCs w:val="14"/>
        </w:rPr>
        <w:fldChar w:fldCharType="separate"/>
      </w:r>
      <w:r w:rsidR="00E11FEF" w:rsidRPr="006E6466">
        <w:rPr>
          <w:rFonts w:ascii="Times New Roman" w:hAnsi="Times New Roman" w:cs="Times New Roman"/>
          <w:noProof/>
          <w:sz w:val="14"/>
          <w:szCs w:val="14"/>
          <w:lang w:val="fr-CA"/>
        </w:rPr>
        <w:t>Christoffersen et al. (2008)</w:t>
      </w:r>
      <w:r w:rsidR="0087529B" w:rsidRPr="00B14760">
        <w:rPr>
          <w:rFonts w:ascii="Times New Roman" w:hAnsi="Times New Roman" w:cs="Times New Roman"/>
          <w:sz w:val="14"/>
          <w:szCs w:val="14"/>
        </w:rPr>
        <w:fldChar w:fldCharType="end"/>
      </w:r>
      <w:r w:rsidRPr="006E6466">
        <w:rPr>
          <w:rFonts w:ascii="Times New Roman" w:hAnsi="Times New Roman" w:cs="Times New Roman"/>
          <w:sz w:val="14"/>
          <w:szCs w:val="14"/>
          <w:lang w:val="fr-CA"/>
        </w:rPr>
        <w:t xml:space="preserve">; </w:t>
      </w:r>
      <w:r w:rsidRPr="006E6466">
        <w:rPr>
          <w:rFonts w:ascii="Times New Roman" w:hAnsi="Times New Roman" w:cs="Times New Roman"/>
          <w:sz w:val="14"/>
          <w:szCs w:val="14"/>
          <w:vertAlign w:val="superscript"/>
          <w:lang w:val="fr-CA"/>
        </w:rPr>
        <w:t>1</w:t>
      </w:r>
      <w:r w:rsidR="00FA08E2" w:rsidRPr="006E6466">
        <w:rPr>
          <w:rFonts w:ascii="Times New Roman" w:hAnsi="Times New Roman" w:cs="Times New Roman"/>
          <w:sz w:val="14"/>
          <w:szCs w:val="14"/>
          <w:vertAlign w:val="superscript"/>
          <w:lang w:val="fr-CA"/>
        </w:rPr>
        <w:t>6</w:t>
      </w:r>
      <w:r w:rsidR="0087529B" w:rsidRPr="00B14760">
        <w:rPr>
          <w:rFonts w:ascii="Times New Roman" w:hAnsi="Times New Roman" w:cs="Times New Roman"/>
          <w:sz w:val="14"/>
          <w:szCs w:val="14"/>
        </w:rPr>
        <w:fldChar w:fldCharType="begin"/>
      </w:r>
      <w:r w:rsidRPr="006E6466">
        <w:rPr>
          <w:rFonts w:ascii="Times New Roman" w:hAnsi="Times New Roman" w:cs="Times New Roman"/>
          <w:sz w:val="14"/>
          <w:szCs w:val="14"/>
          <w:lang w:val="fr-CA"/>
        </w:rPr>
        <w:instrText xml:space="preserve"> ADDIN EN.CITE &lt;EndNote&gt;&lt;Cite AuthorYear="1"&gt;&lt;Author&gt;Rautio&lt;/Author&gt;&lt;Year&gt;1998&lt;/Year&gt;&lt;RecNum&gt;680&lt;/RecNum&gt;&lt;DisplayText&gt;Rautio (1998)&lt;/DisplayText&gt;&lt;record&gt;&lt;rec-number&gt;680&lt;/rec-number&gt;&lt;foreign-keys&gt;&lt;key app="EN" db-id="spap5xdperdt93e5evapza9wrdsdz9speffv" timestamp="1491778386"&gt;680&lt;/key&gt;&lt;/foreign-keys&gt;&lt;ref-type name="Journal Article"&gt;17&lt;/ref-type&gt;&lt;contributors&gt;&lt;authors&gt;&lt;author&gt;Rautio, Milla&lt;/author&gt;&lt;/authors&gt;&lt;/contributors&gt;&lt;titles&gt;&lt;title&gt;Community structure of crustacean zooplankton in subarctic ponds — effects of altitude and physical heterogeneity&lt;/title&gt;&lt;secondary-title&gt;Ecography&lt;/secondary-title&gt;&lt;/titles&gt;&lt;periodical&gt;&lt;full-title&gt;Ecography&lt;/full-title&gt;&lt;/periodical&gt;&lt;pages&gt;327-335&lt;/pages&gt;&lt;volume&gt;21&lt;/volume&gt;&lt;number&gt;3&lt;/number&gt;&lt;dates&gt;&lt;year&gt;1998&lt;/year&gt;&lt;/dates&gt;&lt;publisher&gt;Blackwell Publishing Ltd&lt;/publisher&gt;&lt;isbn&gt;1600-0587&lt;/isbn&gt;&lt;urls&gt;&lt;related-urls&gt;&lt;url&gt;http://dx.doi.org/10.1111/j.1600-0587.1998.tb00570.x&lt;/url&gt;&lt;/related-urls&gt;&lt;/urls&gt;&lt;electronic-resource-num&gt;10.1111/j.1600-0587.1998.tb00570.x&lt;/electronic-resource-num&gt;&lt;/record&gt;&lt;/Cite&gt;&lt;/EndNote&gt;</w:instrText>
      </w:r>
      <w:r w:rsidR="0087529B" w:rsidRPr="00B14760">
        <w:rPr>
          <w:rFonts w:ascii="Times New Roman" w:hAnsi="Times New Roman" w:cs="Times New Roman"/>
          <w:sz w:val="14"/>
          <w:szCs w:val="14"/>
        </w:rPr>
        <w:fldChar w:fldCharType="separate"/>
      </w:r>
      <w:r w:rsidRPr="006E6466">
        <w:rPr>
          <w:rFonts w:ascii="Times New Roman" w:hAnsi="Times New Roman" w:cs="Times New Roman"/>
          <w:noProof/>
          <w:sz w:val="14"/>
          <w:szCs w:val="14"/>
          <w:lang w:val="fr-CA"/>
        </w:rPr>
        <w:t>Rautio (1998)</w:t>
      </w:r>
      <w:r w:rsidR="0087529B" w:rsidRPr="00B14760">
        <w:rPr>
          <w:rFonts w:ascii="Times New Roman" w:hAnsi="Times New Roman" w:cs="Times New Roman"/>
          <w:sz w:val="14"/>
          <w:szCs w:val="14"/>
        </w:rPr>
        <w:fldChar w:fldCharType="end"/>
      </w:r>
      <w:r w:rsidRPr="006E6466">
        <w:rPr>
          <w:rFonts w:ascii="Times New Roman" w:hAnsi="Times New Roman" w:cs="Times New Roman"/>
          <w:sz w:val="14"/>
          <w:szCs w:val="14"/>
          <w:lang w:val="fr-CA"/>
        </w:rPr>
        <w:t xml:space="preserve">; </w:t>
      </w:r>
      <w:r w:rsidRPr="006E6466">
        <w:rPr>
          <w:rFonts w:ascii="Times New Roman" w:hAnsi="Times New Roman" w:cs="Times New Roman"/>
          <w:sz w:val="14"/>
          <w:szCs w:val="14"/>
          <w:vertAlign w:val="superscript"/>
          <w:lang w:val="fr-CA"/>
        </w:rPr>
        <w:t>1</w:t>
      </w:r>
      <w:r w:rsidR="00FA08E2" w:rsidRPr="006E6466">
        <w:rPr>
          <w:rFonts w:ascii="Times New Roman" w:hAnsi="Times New Roman" w:cs="Times New Roman"/>
          <w:sz w:val="14"/>
          <w:szCs w:val="14"/>
          <w:vertAlign w:val="superscript"/>
          <w:lang w:val="fr-CA"/>
        </w:rPr>
        <w:t>7</w:t>
      </w:r>
      <w:r w:rsidR="0087529B" w:rsidRPr="00B14760">
        <w:rPr>
          <w:rFonts w:ascii="Times New Roman" w:hAnsi="Times New Roman" w:cs="Times New Roman"/>
          <w:sz w:val="14"/>
          <w:szCs w:val="14"/>
        </w:rPr>
        <w:fldChar w:fldCharType="begin"/>
      </w:r>
      <w:r w:rsidR="00E11FEF" w:rsidRPr="006E6466">
        <w:rPr>
          <w:rFonts w:ascii="Times New Roman" w:hAnsi="Times New Roman" w:cs="Times New Roman"/>
          <w:sz w:val="14"/>
          <w:szCs w:val="14"/>
          <w:lang w:val="fr-CA"/>
        </w:rPr>
        <w:instrText xml:space="preserve"> ADDIN EN.CITE &lt;EndNote&gt;&lt;Cite AuthorYear="1"&gt;&lt;Author&gt;Sjöberg&lt;/Author&gt;&lt;Year&gt;2013&lt;/Year&gt;&lt;RecNum&gt;687&lt;/RecNum&gt;&lt;DisplayText&gt;Sjöberg et al. (2013)&lt;/DisplayText&gt;&lt;record&gt;&lt;rec-number&gt;687&lt;/rec-number&gt;&lt;foreign-keys&gt;&lt;key app="EN" db-id="spap5xdperdt93e5evapza9wrdsdz9speffv" timestamp="1492201345"&gt;687&lt;/key&gt;&lt;/foreign-keys&gt;&lt;ref-type name="Journal Article"&gt;17&lt;/ref-type&gt;&lt;contributors&gt;&lt;authors&gt;&lt;author&gt;Sjöberg, Ylva&lt;/author&gt;&lt;author&gt;Hugelius, Gustaf&lt;/author&gt;&lt;author&gt;Kuhry, Peter&lt;/author&gt;&lt;/authors&gt;&lt;/contributors&gt;&lt;titles&gt;&lt;title&gt;Thermokarst lake morphometry and erosion features in two peat plateau areas of northeast european Russia&lt;/title&gt;&lt;secondary-title&gt;Permafrost and Periglacial Processes&lt;/secondary-title&gt;&lt;/titles&gt;&lt;periodical&gt;&lt;full-title&gt;Permafrost and Periglacial Processes&lt;/full-title&gt;&lt;abbr-1&gt;Permafrost Periglac&lt;/abbr-1&gt;&lt;/periodical&gt;&lt;pages&gt;75-81&lt;/pages&gt;&lt;volume&gt;24&lt;/volume&gt;&lt;number&gt;1&lt;/number&gt;&lt;keywords&gt;&lt;keyword&gt;Peat Plateau&lt;/keyword&gt;&lt;keyword&gt;Thermokarst&lt;/keyword&gt;&lt;keyword&gt;Arctic Russia&lt;/keyword&gt;&lt;keyword&gt;Lake Shoreline Orientation&lt;/keyword&gt;&lt;keyword&gt;Shoreline Characteristics&lt;/keyword&gt;&lt;keyword&gt;Remote Sensing&lt;/keyword&gt;&lt;/keywords&gt;&lt;dates&gt;&lt;year&gt;2013&lt;/year&gt;&lt;/dates&gt;&lt;isbn&gt;1099-1530&lt;/isbn&gt;&lt;urls&gt;&lt;related-urls&gt;&lt;url&gt;http://dx.doi.org/10.1002/ppp.1762&lt;/url&gt;&lt;/related-urls&gt;&lt;/urls&gt;&lt;electronic-resource-num&gt;10.1002/ppp.1762&lt;/electronic-resource-num&gt;&lt;/record&gt;&lt;/Cite&gt;&lt;/EndNote&gt;</w:instrText>
      </w:r>
      <w:r w:rsidR="0087529B" w:rsidRPr="00B14760">
        <w:rPr>
          <w:rFonts w:ascii="Times New Roman" w:hAnsi="Times New Roman" w:cs="Times New Roman"/>
          <w:sz w:val="14"/>
          <w:szCs w:val="14"/>
        </w:rPr>
        <w:fldChar w:fldCharType="separate"/>
      </w:r>
      <w:r w:rsidR="00E11FEF" w:rsidRPr="006E6466">
        <w:rPr>
          <w:rFonts w:ascii="Times New Roman" w:hAnsi="Times New Roman" w:cs="Times New Roman"/>
          <w:noProof/>
          <w:sz w:val="14"/>
          <w:szCs w:val="14"/>
          <w:lang w:val="fr-CA"/>
        </w:rPr>
        <w:t>Sjöberg et al. (2013)</w:t>
      </w:r>
      <w:r w:rsidR="0087529B" w:rsidRPr="00B14760">
        <w:rPr>
          <w:rFonts w:ascii="Times New Roman" w:hAnsi="Times New Roman" w:cs="Times New Roman"/>
          <w:sz w:val="14"/>
          <w:szCs w:val="14"/>
        </w:rPr>
        <w:fldChar w:fldCharType="end"/>
      </w:r>
      <w:r w:rsidRPr="006E6466">
        <w:rPr>
          <w:rFonts w:ascii="Times New Roman" w:hAnsi="Times New Roman" w:cs="Times New Roman"/>
          <w:sz w:val="14"/>
          <w:szCs w:val="14"/>
          <w:lang w:val="fr-CA"/>
        </w:rPr>
        <w:t>.</w:t>
      </w:r>
    </w:p>
    <w:p w:rsidR="000D31F7" w:rsidRPr="006E6466" w:rsidRDefault="000D31F7">
      <w:pPr>
        <w:rPr>
          <w:rFonts w:ascii="Times New Roman" w:hAnsi="Times New Roman" w:cs="Times New Roman"/>
          <w:sz w:val="18"/>
          <w:szCs w:val="18"/>
          <w:lang w:val="fr-CA"/>
        </w:rPr>
      </w:pPr>
    </w:p>
    <w:p w:rsidR="003A1708" w:rsidRPr="006E6466" w:rsidRDefault="00B14760" w:rsidP="00207A86">
      <w:pPr>
        <w:spacing w:line="240" w:lineRule="auto"/>
        <w:rPr>
          <w:rFonts w:ascii="Times New Roman" w:hAnsi="Times New Roman"/>
          <w:b/>
          <w:szCs w:val="18"/>
          <w:lang w:val="fr-CA"/>
        </w:rPr>
      </w:pPr>
      <w:proofErr w:type="spellStart"/>
      <w:r w:rsidRPr="006E6466">
        <w:rPr>
          <w:rFonts w:ascii="Times New Roman" w:hAnsi="Times New Roman"/>
          <w:b/>
          <w:szCs w:val="18"/>
          <w:lang w:val="fr-CA"/>
        </w:rPr>
        <w:t>References</w:t>
      </w:r>
      <w:proofErr w:type="spellEnd"/>
    </w:p>
    <w:p w:rsidR="00207A86" w:rsidRPr="00207A86" w:rsidRDefault="00207A86" w:rsidP="00207A86">
      <w:pPr>
        <w:spacing w:line="240" w:lineRule="auto"/>
        <w:rPr>
          <w:rFonts w:ascii="Times New Roman" w:hAnsi="Times New Roman"/>
          <w:b/>
          <w:szCs w:val="18"/>
          <w:lang w:val="fr-CA"/>
        </w:rPr>
      </w:pPr>
    </w:p>
    <w:p w:rsidR="00E11FEF" w:rsidRPr="00E11FEF" w:rsidRDefault="0087529B"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fldChar w:fldCharType="begin"/>
      </w:r>
      <w:r w:rsidR="003A1708" w:rsidRPr="006E6466">
        <w:rPr>
          <w:rFonts w:ascii="Times New Roman" w:hAnsi="Times New Roman" w:cs="Times New Roman"/>
          <w:sz w:val="20"/>
          <w:szCs w:val="20"/>
          <w:lang w:val="fr-CA"/>
        </w:rPr>
        <w:instrText xml:space="preserve"> ADDIN EN.REFLIST </w:instrText>
      </w:r>
      <w:r w:rsidRPr="00E11FEF">
        <w:rPr>
          <w:rFonts w:ascii="Times New Roman" w:hAnsi="Times New Roman" w:cs="Times New Roman"/>
          <w:sz w:val="20"/>
          <w:szCs w:val="20"/>
        </w:rPr>
        <w:fldChar w:fldCharType="separate"/>
      </w:r>
      <w:r w:rsidR="00E11FEF" w:rsidRPr="006E6466">
        <w:rPr>
          <w:rFonts w:ascii="Times New Roman" w:hAnsi="Times New Roman" w:cs="Times New Roman"/>
          <w:sz w:val="20"/>
          <w:szCs w:val="20"/>
          <w:lang w:val="fr-CA"/>
        </w:rPr>
        <w:t xml:space="preserve">Arlen-Pouliot, Y., and N. Bhiry. </w:t>
      </w:r>
      <w:r w:rsidR="00E11FEF" w:rsidRPr="00E11FEF">
        <w:rPr>
          <w:rFonts w:ascii="Times New Roman" w:hAnsi="Times New Roman" w:cs="Times New Roman"/>
          <w:sz w:val="20"/>
          <w:szCs w:val="20"/>
        </w:rPr>
        <w:t xml:space="preserve">2005. Palaeoecology of a palsa and a filled thermokarst pond in a permafrost peatland, subarctic Québec, Canada. The Holocene </w:t>
      </w:r>
      <w:r w:rsidR="00E11FEF" w:rsidRPr="00E11FEF">
        <w:rPr>
          <w:rFonts w:ascii="Times New Roman" w:hAnsi="Times New Roman" w:cs="Times New Roman"/>
          <w:b/>
          <w:sz w:val="20"/>
          <w:szCs w:val="20"/>
        </w:rPr>
        <w:t>15</w:t>
      </w:r>
      <w:r w:rsidR="00E11FEF" w:rsidRPr="00E11FEF">
        <w:rPr>
          <w:rFonts w:ascii="Times New Roman" w:hAnsi="Times New Roman" w:cs="Times New Roman"/>
          <w:sz w:val="20"/>
          <w:szCs w:val="20"/>
        </w:rPr>
        <w:t>:408-419.</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Bouchard, F., R. Pienitz, J. D. Ortiz, P. Francus, and I. Laurion. 2012. Palaeolimnological conditions inferred from fossil diatom assemblages and derivative spectral properties of sediments in thermokarst ponds of subarctic Quebec, Canada. Boreas </w:t>
      </w:r>
      <w:r w:rsidRPr="00E11FEF">
        <w:rPr>
          <w:rFonts w:ascii="Times New Roman" w:hAnsi="Times New Roman" w:cs="Times New Roman"/>
          <w:b/>
          <w:sz w:val="20"/>
          <w:szCs w:val="20"/>
        </w:rPr>
        <w:t>42</w:t>
      </w:r>
      <w:r w:rsidRPr="00E11FEF">
        <w:rPr>
          <w:rFonts w:ascii="Times New Roman" w:hAnsi="Times New Roman" w:cs="Times New Roman"/>
          <w:sz w:val="20"/>
          <w:szCs w:val="20"/>
        </w:rPr>
        <w:t>:575-595.</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Bronwyn, K. E., M. S. V. Douglas, and J. P. Smol. 2007. Limnological characteristics of a High Arctic oasis and comparisons across Northern Ellesmere Island. Arctic </w:t>
      </w:r>
      <w:r w:rsidRPr="00E11FEF">
        <w:rPr>
          <w:rFonts w:ascii="Times New Roman" w:hAnsi="Times New Roman" w:cs="Times New Roman"/>
          <w:b/>
          <w:sz w:val="20"/>
          <w:szCs w:val="20"/>
        </w:rPr>
        <w:t>60</w:t>
      </w:r>
      <w:r w:rsidRPr="00E11FEF">
        <w:rPr>
          <w:rFonts w:ascii="Times New Roman" w:hAnsi="Times New Roman" w:cs="Times New Roman"/>
          <w:sz w:val="20"/>
          <w:szCs w:val="20"/>
        </w:rPr>
        <w:t>:294-308.</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Calmels, F., and M. Allard. 2004. Ice segregation and gas distribution in permafrost using tomodensitometric analysis. Permafrost and Periglacial Processes </w:t>
      </w:r>
      <w:r w:rsidRPr="00E11FEF">
        <w:rPr>
          <w:rFonts w:ascii="Times New Roman" w:hAnsi="Times New Roman" w:cs="Times New Roman"/>
          <w:b/>
          <w:sz w:val="20"/>
          <w:szCs w:val="20"/>
        </w:rPr>
        <w:t>15</w:t>
      </w:r>
      <w:r w:rsidRPr="00E11FEF">
        <w:rPr>
          <w:rFonts w:ascii="Times New Roman" w:hAnsi="Times New Roman" w:cs="Times New Roman"/>
          <w:sz w:val="20"/>
          <w:szCs w:val="20"/>
        </w:rPr>
        <w:t>:367-378.</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Christoffersen, K. S., S. L. Amsinck, F. Landkildehus, T. L. Lauridsen, and E. Jeppesen. 2008. Lake flora and fauna in relation to ice-melt, water temperature and chemistry at Zackenberg. Pages 371-389  Advances in Ecological Research. Academic Press.</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Fortier, D., and M. Allard. 2004. Late Holocene syngenetic ice-wedge polygons development, Bylot Island, Canadian Arctic Archipelago. Canadian Journal of Earth Sciences </w:t>
      </w:r>
      <w:r w:rsidRPr="00E11FEF">
        <w:rPr>
          <w:rFonts w:ascii="Times New Roman" w:hAnsi="Times New Roman" w:cs="Times New Roman"/>
          <w:b/>
          <w:sz w:val="20"/>
          <w:szCs w:val="20"/>
        </w:rPr>
        <w:t>41</w:t>
      </w:r>
      <w:r w:rsidRPr="00E11FEF">
        <w:rPr>
          <w:rFonts w:ascii="Times New Roman" w:hAnsi="Times New Roman" w:cs="Times New Roman"/>
          <w:sz w:val="20"/>
          <w:szCs w:val="20"/>
        </w:rPr>
        <w:t>:997-1012.</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Johnson, L. 1962. The relict fauna of Greiner Lake, Victoria Island, N.W.T., Canada. Journal of the Fisheries Research Board of Canada </w:t>
      </w:r>
      <w:r w:rsidRPr="00E11FEF">
        <w:rPr>
          <w:rFonts w:ascii="Times New Roman" w:hAnsi="Times New Roman" w:cs="Times New Roman"/>
          <w:b/>
          <w:sz w:val="20"/>
          <w:szCs w:val="20"/>
        </w:rPr>
        <w:t>19</w:t>
      </w:r>
      <w:r w:rsidRPr="00E11FEF">
        <w:rPr>
          <w:rFonts w:ascii="Times New Roman" w:hAnsi="Times New Roman" w:cs="Times New Roman"/>
          <w:sz w:val="20"/>
          <w:szCs w:val="20"/>
        </w:rPr>
        <w:t>:1105-1120.</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Mallory, M. L., A. J. Fontaine, P. A. Smith, M. O. W. Wiebe Robertson, and H. G. Gilchrist. 2006. Water chemistry of ponds on Southampton Island, Nunavut, Canada: Effects of habitat and ornithogenic inputs. Archiv Fur Hydrobiologie </w:t>
      </w:r>
      <w:r w:rsidRPr="00E11FEF">
        <w:rPr>
          <w:rFonts w:ascii="Times New Roman" w:hAnsi="Times New Roman" w:cs="Times New Roman"/>
          <w:b/>
          <w:sz w:val="20"/>
          <w:szCs w:val="20"/>
        </w:rPr>
        <w:t>166</w:t>
      </w:r>
      <w:r w:rsidRPr="00E11FEF">
        <w:rPr>
          <w:rFonts w:ascii="Times New Roman" w:hAnsi="Times New Roman" w:cs="Times New Roman"/>
          <w:sz w:val="20"/>
          <w:szCs w:val="20"/>
        </w:rPr>
        <w:t>:411-432.</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lastRenderedPageBreak/>
        <w:t>Neff, J. C., and D. U. Hooper. 2002. Vegetation and climate controls on potential CO</w:t>
      </w:r>
      <w:r w:rsidRPr="00E11FEF">
        <w:rPr>
          <w:rFonts w:ascii="Times New Roman" w:hAnsi="Times New Roman" w:cs="Times New Roman"/>
          <w:sz w:val="20"/>
          <w:szCs w:val="20"/>
          <w:vertAlign w:val="subscript"/>
        </w:rPr>
        <w:t>2</w:t>
      </w:r>
      <w:r w:rsidRPr="00E11FEF">
        <w:rPr>
          <w:rFonts w:ascii="Times New Roman" w:hAnsi="Times New Roman" w:cs="Times New Roman"/>
          <w:sz w:val="20"/>
          <w:szCs w:val="20"/>
        </w:rPr>
        <w:t xml:space="preserve">, DOC and DON production in northern latitude soils. Global Change Biology </w:t>
      </w:r>
      <w:r w:rsidRPr="00E11FEF">
        <w:rPr>
          <w:rFonts w:ascii="Times New Roman" w:hAnsi="Times New Roman" w:cs="Times New Roman"/>
          <w:b/>
          <w:sz w:val="20"/>
          <w:szCs w:val="20"/>
        </w:rPr>
        <w:t>8</w:t>
      </w:r>
      <w:r w:rsidRPr="00E11FEF">
        <w:rPr>
          <w:rFonts w:ascii="Times New Roman" w:hAnsi="Times New Roman" w:cs="Times New Roman"/>
          <w:sz w:val="20"/>
          <w:szCs w:val="20"/>
        </w:rPr>
        <w:t>:872-884.</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Nelson, F. E., S. I. Outcalt, C. W. Goodwin, and K. M. Hinkel. 1985. Diurnal thermal regime in a peat-covered palsa, Toolik Lake, Alaska. Arctic </w:t>
      </w:r>
      <w:r w:rsidRPr="00E11FEF">
        <w:rPr>
          <w:rFonts w:ascii="Times New Roman" w:hAnsi="Times New Roman" w:cs="Times New Roman"/>
          <w:b/>
          <w:sz w:val="20"/>
          <w:szCs w:val="20"/>
        </w:rPr>
        <w:t>38</w:t>
      </w:r>
      <w:r w:rsidRPr="00E11FEF">
        <w:rPr>
          <w:rFonts w:ascii="Times New Roman" w:hAnsi="Times New Roman" w:cs="Times New Roman"/>
          <w:sz w:val="20"/>
          <w:szCs w:val="20"/>
        </w:rPr>
        <w:t>:310-315.</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Pienitz, R., J. P. Smol, and D. R. S. Lean. 1997. Physical and chemical limnology of 59 lakes located between the southern Yukon and the Tuktoyaktuk Peninsula, Northwest Territories (Canada). Canadian Journal of Fisheries and Aquatic Sciences </w:t>
      </w:r>
      <w:r w:rsidRPr="00E11FEF">
        <w:rPr>
          <w:rFonts w:ascii="Times New Roman" w:hAnsi="Times New Roman" w:cs="Times New Roman"/>
          <w:b/>
          <w:sz w:val="20"/>
          <w:szCs w:val="20"/>
        </w:rPr>
        <w:t>54</w:t>
      </w:r>
      <w:r w:rsidRPr="00E11FEF">
        <w:rPr>
          <w:rFonts w:ascii="Times New Roman" w:hAnsi="Times New Roman" w:cs="Times New Roman"/>
          <w:sz w:val="20"/>
          <w:szCs w:val="20"/>
        </w:rPr>
        <w:t>:330-346.</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Provencher-Nolet, L., M. Bernier, and E. Lévesque. 2014. Short term change detection in tundra vegetation near Umiujaq, subarctic Quebec, Canada. Pages 4668-4670 </w:t>
      </w:r>
      <w:r w:rsidRPr="00E11FEF">
        <w:rPr>
          <w:rFonts w:ascii="Times New Roman" w:hAnsi="Times New Roman" w:cs="Times New Roman"/>
          <w:i/>
          <w:sz w:val="20"/>
          <w:szCs w:val="20"/>
        </w:rPr>
        <w:t>in</w:t>
      </w:r>
      <w:r w:rsidRPr="00E11FEF">
        <w:rPr>
          <w:rFonts w:ascii="Times New Roman" w:hAnsi="Times New Roman" w:cs="Times New Roman"/>
          <w:sz w:val="20"/>
          <w:szCs w:val="20"/>
        </w:rPr>
        <w:t xml:space="preserve"> 2014 IEEE Geoscience and Remote Sensing Symposium.</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Rautio, M. 1998. Community structure of crustacean zooplankton in subarctic ponds — effects of altitude and physical heterogeneity. Ecography </w:t>
      </w:r>
      <w:r w:rsidRPr="00E11FEF">
        <w:rPr>
          <w:rFonts w:ascii="Times New Roman" w:hAnsi="Times New Roman" w:cs="Times New Roman"/>
          <w:b/>
          <w:sz w:val="20"/>
          <w:szCs w:val="20"/>
        </w:rPr>
        <w:t>21</w:t>
      </w:r>
      <w:r w:rsidRPr="00E11FEF">
        <w:rPr>
          <w:rFonts w:ascii="Times New Roman" w:hAnsi="Times New Roman" w:cs="Times New Roman"/>
          <w:sz w:val="20"/>
          <w:szCs w:val="20"/>
        </w:rPr>
        <w:t>:327-335.</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Rautio, M., and W. F. Vincent. 2006. Benthic and pelagic food resources for zooplankton in shallow high-latitude lakes and ponds. Freshwater Biology </w:t>
      </w:r>
      <w:r w:rsidRPr="00E11FEF">
        <w:rPr>
          <w:rFonts w:ascii="Times New Roman" w:hAnsi="Times New Roman" w:cs="Times New Roman"/>
          <w:b/>
          <w:sz w:val="20"/>
          <w:szCs w:val="20"/>
        </w:rPr>
        <w:t>51</w:t>
      </w:r>
      <w:r w:rsidRPr="00E11FEF">
        <w:rPr>
          <w:rFonts w:ascii="Times New Roman" w:hAnsi="Times New Roman" w:cs="Times New Roman"/>
          <w:sz w:val="20"/>
          <w:szCs w:val="20"/>
        </w:rPr>
        <w:t>:1038-1052.</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Sjöberg, Y., G. Hugelius, and P. Kuhry. 2013. Thermokarst lake morphometry and erosion features in two peat plateau areas of northeast european Russia. Permafrost and Periglacial Processes </w:t>
      </w:r>
      <w:r w:rsidRPr="00E11FEF">
        <w:rPr>
          <w:rFonts w:ascii="Times New Roman" w:hAnsi="Times New Roman" w:cs="Times New Roman"/>
          <w:b/>
          <w:sz w:val="20"/>
          <w:szCs w:val="20"/>
        </w:rPr>
        <w:t>24</w:t>
      </w:r>
      <w:r w:rsidRPr="00E11FEF">
        <w:rPr>
          <w:rFonts w:ascii="Times New Roman" w:hAnsi="Times New Roman" w:cs="Times New Roman"/>
          <w:sz w:val="20"/>
          <w:szCs w:val="20"/>
        </w:rPr>
        <w:t>:75-81.</w:t>
      </w:r>
    </w:p>
    <w:p w:rsidR="00E11FEF"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Villeneuve, V., W. F. Vincent, and J. Komárek. 2001. Community structure and microhabitat characteristics of cyanobacterial mats in an extreme High Arctic environment: Ward Hunt Lake. Nova Hedwigia Beiheft </w:t>
      </w:r>
      <w:r w:rsidRPr="00E11FEF">
        <w:rPr>
          <w:rFonts w:ascii="Times New Roman" w:hAnsi="Times New Roman" w:cs="Times New Roman"/>
          <w:b/>
          <w:sz w:val="20"/>
          <w:szCs w:val="20"/>
        </w:rPr>
        <w:t>123</w:t>
      </w:r>
      <w:r w:rsidRPr="00E11FEF">
        <w:rPr>
          <w:rFonts w:ascii="Times New Roman" w:hAnsi="Times New Roman" w:cs="Times New Roman"/>
          <w:sz w:val="20"/>
          <w:szCs w:val="20"/>
        </w:rPr>
        <w:t>:199-224.</w:t>
      </w:r>
    </w:p>
    <w:p w:rsidR="000D31F7" w:rsidRPr="00E11FEF" w:rsidRDefault="00E11FEF" w:rsidP="00E11FEF">
      <w:pPr>
        <w:pStyle w:val="EndNoteBibliography"/>
        <w:spacing w:after="120"/>
        <w:ind w:left="720" w:hanging="720"/>
        <w:rPr>
          <w:rFonts w:ascii="Times New Roman" w:hAnsi="Times New Roman" w:cs="Times New Roman"/>
          <w:sz w:val="20"/>
          <w:szCs w:val="20"/>
        </w:rPr>
      </w:pPr>
      <w:r w:rsidRPr="00E11FEF">
        <w:rPr>
          <w:rFonts w:ascii="Times New Roman" w:hAnsi="Times New Roman" w:cs="Times New Roman"/>
          <w:sz w:val="20"/>
          <w:szCs w:val="20"/>
        </w:rPr>
        <w:t xml:space="preserve">Wimpenny, J., R. H. James, K. W. Burton, A. Gannoun, F. Mokadem, and S. R. Gíslason. 2010. Glacial effects on weathering processes: New insights from the elemental and lithium isotopic composition of West Greenland rivers. Earth and Planetary Science Letters </w:t>
      </w:r>
      <w:r w:rsidRPr="00E11FEF">
        <w:rPr>
          <w:rFonts w:ascii="Times New Roman" w:hAnsi="Times New Roman" w:cs="Times New Roman"/>
          <w:b/>
          <w:sz w:val="20"/>
          <w:szCs w:val="20"/>
        </w:rPr>
        <w:t>290</w:t>
      </w:r>
      <w:r w:rsidRPr="00E11FEF">
        <w:rPr>
          <w:rFonts w:ascii="Times New Roman" w:hAnsi="Times New Roman" w:cs="Times New Roman"/>
          <w:sz w:val="20"/>
          <w:szCs w:val="20"/>
        </w:rPr>
        <w:t>:427-437.</w:t>
      </w:r>
      <w:r w:rsidR="0087529B" w:rsidRPr="00E11FEF">
        <w:rPr>
          <w:rFonts w:ascii="Times New Roman" w:hAnsi="Times New Roman" w:cs="Times New Roman"/>
          <w:sz w:val="20"/>
          <w:szCs w:val="20"/>
        </w:rPr>
        <w:fldChar w:fldCharType="end"/>
      </w:r>
    </w:p>
    <w:sectPr w:rsidR="000D31F7" w:rsidRPr="00E11FEF" w:rsidSect="006E1243">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E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pap5xdperdt93e5evapza9wrdsdz9speffv&quot;&gt;My EndNote Library&lt;record-ids&gt;&lt;item&gt;11&lt;/item&gt;&lt;item&gt;190&lt;/item&gt;&lt;item&gt;674&lt;/item&gt;&lt;item&gt;677&lt;/item&gt;&lt;item&gt;680&lt;/item&gt;&lt;item&gt;687&lt;/item&gt;&lt;item&gt;688&lt;/item&gt;&lt;item&gt;689&lt;/item&gt;&lt;item&gt;693&lt;/item&gt;&lt;item&gt;695&lt;/item&gt;&lt;item&gt;698&lt;/item&gt;&lt;item&gt;711&lt;/item&gt;&lt;item&gt;712&lt;/item&gt;&lt;item&gt;713&lt;/item&gt;&lt;item&gt;714&lt;/item&gt;&lt;item&gt;715&lt;/item&gt;&lt;item&gt;716&lt;/item&gt;&lt;/record-ids&gt;&lt;/item&gt;&lt;/Libraries&gt;"/>
  </w:docVars>
  <w:rsids>
    <w:rsidRoot w:val="00900244"/>
    <w:rsid w:val="00011B73"/>
    <w:rsid w:val="000504A6"/>
    <w:rsid w:val="00051873"/>
    <w:rsid w:val="000A4F29"/>
    <w:rsid w:val="000A62DD"/>
    <w:rsid w:val="000D31F7"/>
    <w:rsid w:val="000D7685"/>
    <w:rsid w:val="00101378"/>
    <w:rsid w:val="00201E07"/>
    <w:rsid w:val="00207A86"/>
    <w:rsid w:val="00290D86"/>
    <w:rsid w:val="002C097E"/>
    <w:rsid w:val="002C30A1"/>
    <w:rsid w:val="002C5278"/>
    <w:rsid w:val="002C5330"/>
    <w:rsid w:val="002F4D6A"/>
    <w:rsid w:val="00301D21"/>
    <w:rsid w:val="00312244"/>
    <w:rsid w:val="003413BD"/>
    <w:rsid w:val="00355FF3"/>
    <w:rsid w:val="00392542"/>
    <w:rsid w:val="003A1708"/>
    <w:rsid w:val="003B75FF"/>
    <w:rsid w:val="003C4E1A"/>
    <w:rsid w:val="003D6237"/>
    <w:rsid w:val="003E0D0F"/>
    <w:rsid w:val="003F3D11"/>
    <w:rsid w:val="00415C3D"/>
    <w:rsid w:val="00417BDB"/>
    <w:rsid w:val="004478D7"/>
    <w:rsid w:val="00452DAA"/>
    <w:rsid w:val="0047076E"/>
    <w:rsid w:val="004874D0"/>
    <w:rsid w:val="004876ED"/>
    <w:rsid w:val="004F2483"/>
    <w:rsid w:val="004F611A"/>
    <w:rsid w:val="004F663D"/>
    <w:rsid w:val="0055777D"/>
    <w:rsid w:val="005D3B35"/>
    <w:rsid w:val="006103AD"/>
    <w:rsid w:val="006455F9"/>
    <w:rsid w:val="00652822"/>
    <w:rsid w:val="00660948"/>
    <w:rsid w:val="00664334"/>
    <w:rsid w:val="00674843"/>
    <w:rsid w:val="006845EE"/>
    <w:rsid w:val="006946E7"/>
    <w:rsid w:val="006A159A"/>
    <w:rsid w:val="006A6E67"/>
    <w:rsid w:val="006B1680"/>
    <w:rsid w:val="006B2B32"/>
    <w:rsid w:val="006D6EF0"/>
    <w:rsid w:val="006E1243"/>
    <w:rsid w:val="006E6466"/>
    <w:rsid w:val="00713247"/>
    <w:rsid w:val="007214E7"/>
    <w:rsid w:val="00762937"/>
    <w:rsid w:val="007634C8"/>
    <w:rsid w:val="007D4B09"/>
    <w:rsid w:val="00815236"/>
    <w:rsid w:val="008366D6"/>
    <w:rsid w:val="00862C0C"/>
    <w:rsid w:val="0087191A"/>
    <w:rsid w:val="0087529B"/>
    <w:rsid w:val="00885005"/>
    <w:rsid w:val="00887EC5"/>
    <w:rsid w:val="008D23E4"/>
    <w:rsid w:val="008D2A5F"/>
    <w:rsid w:val="008F0EC1"/>
    <w:rsid w:val="008F3DDD"/>
    <w:rsid w:val="00900244"/>
    <w:rsid w:val="00921250"/>
    <w:rsid w:val="0092293C"/>
    <w:rsid w:val="00937ECE"/>
    <w:rsid w:val="00975C19"/>
    <w:rsid w:val="009B31F5"/>
    <w:rsid w:val="009D0C09"/>
    <w:rsid w:val="009D0D2C"/>
    <w:rsid w:val="009E6AE7"/>
    <w:rsid w:val="009F0018"/>
    <w:rsid w:val="00A0408A"/>
    <w:rsid w:val="00A32C47"/>
    <w:rsid w:val="00A4681D"/>
    <w:rsid w:val="00A50E04"/>
    <w:rsid w:val="00A52A91"/>
    <w:rsid w:val="00A611F2"/>
    <w:rsid w:val="00A8220F"/>
    <w:rsid w:val="00AB2BCF"/>
    <w:rsid w:val="00AB5664"/>
    <w:rsid w:val="00AE669C"/>
    <w:rsid w:val="00B14760"/>
    <w:rsid w:val="00B27DC2"/>
    <w:rsid w:val="00B36503"/>
    <w:rsid w:val="00B53D68"/>
    <w:rsid w:val="00B75BB9"/>
    <w:rsid w:val="00B84B70"/>
    <w:rsid w:val="00BA6EC0"/>
    <w:rsid w:val="00BB304F"/>
    <w:rsid w:val="00BD31D9"/>
    <w:rsid w:val="00BD779E"/>
    <w:rsid w:val="00BE0E4B"/>
    <w:rsid w:val="00BF17AB"/>
    <w:rsid w:val="00BF3722"/>
    <w:rsid w:val="00BF5D50"/>
    <w:rsid w:val="00C036DD"/>
    <w:rsid w:val="00C05FE5"/>
    <w:rsid w:val="00C146B5"/>
    <w:rsid w:val="00C620B2"/>
    <w:rsid w:val="00C86A7D"/>
    <w:rsid w:val="00C91C7B"/>
    <w:rsid w:val="00C93756"/>
    <w:rsid w:val="00C96196"/>
    <w:rsid w:val="00CA2EE5"/>
    <w:rsid w:val="00CD417D"/>
    <w:rsid w:val="00CF54B2"/>
    <w:rsid w:val="00D03681"/>
    <w:rsid w:val="00D069C9"/>
    <w:rsid w:val="00D47DF5"/>
    <w:rsid w:val="00DB30C8"/>
    <w:rsid w:val="00DB64E4"/>
    <w:rsid w:val="00DC28A1"/>
    <w:rsid w:val="00DD00FE"/>
    <w:rsid w:val="00DE59FB"/>
    <w:rsid w:val="00E11FEF"/>
    <w:rsid w:val="00E122BF"/>
    <w:rsid w:val="00E145B6"/>
    <w:rsid w:val="00E57295"/>
    <w:rsid w:val="00E640AF"/>
    <w:rsid w:val="00E70692"/>
    <w:rsid w:val="00EA2C39"/>
    <w:rsid w:val="00EC185F"/>
    <w:rsid w:val="00EC4D62"/>
    <w:rsid w:val="00ED1EFE"/>
    <w:rsid w:val="00ED389F"/>
    <w:rsid w:val="00ED7750"/>
    <w:rsid w:val="00EE4D7A"/>
    <w:rsid w:val="00EF6D93"/>
    <w:rsid w:val="00F023EA"/>
    <w:rsid w:val="00F24491"/>
    <w:rsid w:val="00F77D02"/>
    <w:rsid w:val="00FA08E2"/>
    <w:rsid w:val="00FB0E40"/>
    <w:rsid w:val="00FB521B"/>
    <w:rsid w:val="00FB680A"/>
    <w:rsid w:val="00FC205F"/>
    <w:rsid w:val="00FC6F6C"/>
    <w:rsid w:val="00FE2A7D"/>
    <w:rsid w:val="00FE68AA"/>
    <w:rsid w:val="00FF1E3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D0C0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0504A6"/>
    <w:pPr>
      <w:ind w:left="720"/>
      <w:contextualSpacing/>
    </w:pPr>
  </w:style>
  <w:style w:type="paragraph" w:customStyle="1" w:styleId="EndNoteBibliographyTitle">
    <w:name w:val="EndNote Bibliography Title"/>
    <w:basedOn w:val="Normal"/>
    <w:link w:val="EndNoteBibliographyTitleCar"/>
    <w:rsid w:val="003A1708"/>
    <w:pPr>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3A1708"/>
    <w:rPr>
      <w:rFonts w:ascii="Calibri" w:hAnsi="Calibri" w:cs="Calibri"/>
      <w:noProof/>
      <w:lang w:val="en-US"/>
    </w:rPr>
  </w:style>
  <w:style w:type="paragraph" w:customStyle="1" w:styleId="EndNoteBibliography">
    <w:name w:val="EndNote Bibliography"/>
    <w:basedOn w:val="Normal"/>
    <w:link w:val="EndNoteBibliographyCar"/>
    <w:rsid w:val="003A1708"/>
    <w:pPr>
      <w:spacing w:line="240" w:lineRule="auto"/>
    </w:pPr>
    <w:rPr>
      <w:rFonts w:ascii="Calibri" w:hAnsi="Calibri" w:cs="Calibri"/>
      <w:noProof/>
      <w:lang w:val="en-US"/>
    </w:rPr>
  </w:style>
  <w:style w:type="character" w:customStyle="1" w:styleId="EndNoteBibliographyCar">
    <w:name w:val="EndNote Bibliography Car"/>
    <w:basedOn w:val="Policepardfaut"/>
    <w:link w:val="EndNoteBibliography"/>
    <w:rsid w:val="003A1708"/>
    <w:rPr>
      <w:rFonts w:ascii="Calibri" w:hAnsi="Calibri" w:cs="Calibri"/>
      <w:noProof/>
      <w:lang w:val="en-US"/>
    </w:rPr>
  </w:style>
  <w:style w:type="character" w:styleId="Lienhypertexte">
    <w:name w:val="Hyperlink"/>
    <w:basedOn w:val="Policepardfaut"/>
    <w:uiPriority w:val="99"/>
    <w:unhideWhenUsed/>
    <w:rsid w:val="00BF5D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819801">
      <w:bodyDiv w:val="1"/>
      <w:marLeft w:val="0"/>
      <w:marRight w:val="0"/>
      <w:marTop w:val="0"/>
      <w:marBottom w:val="0"/>
      <w:divBdr>
        <w:top w:val="none" w:sz="0" w:space="0" w:color="auto"/>
        <w:left w:val="none" w:sz="0" w:space="0" w:color="auto"/>
        <w:bottom w:val="none" w:sz="0" w:space="0" w:color="auto"/>
        <w:right w:val="none" w:sz="0" w:space="0" w:color="auto"/>
      </w:divBdr>
    </w:div>
    <w:div w:id="196891439">
      <w:bodyDiv w:val="1"/>
      <w:marLeft w:val="0"/>
      <w:marRight w:val="0"/>
      <w:marTop w:val="0"/>
      <w:marBottom w:val="0"/>
      <w:divBdr>
        <w:top w:val="none" w:sz="0" w:space="0" w:color="auto"/>
        <w:left w:val="none" w:sz="0" w:space="0" w:color="auto"/>
        <w:bottom w:val="none" w:sz="0" w:space="0" w:color="auto"/>
        <w:right w:val="none" w:sz="0" w:space="0" w:color="auto"/>
      </w:divBdr>
    </w:div>
    <w:div w:id="691683528">
      <w:bodyDiv w:val="1"/>
      <w:marLeft w:val="0"/>
      <w:marRight w:val="0"/>
      <w:marTop w:val="0"/>
      <w:marBottom w:val="0"/>
      <w:divBdr>
        <w:top w:val="none" w:sz="0" w:space="0" w:color="auto"/>
        <w:left w:val="none" w:sz="0" w:space="0" w:color="auto"/>
        <w:bottom w:val="none" w:sz="0" w:space="0" w:color="auto"/>
        <w:right w:val="none" w:sz="0" w:space="0" w:color="auto"/>
      </w:divBdr>
    </w:div>
    <w:div w:id="711805834">
      <w:bodyDiv w:val="1"/>
      <w:marLeft w:val="0"/>
      <w:marRight w:val="0"/>
      <w:marTop w:val="0"/>
      <w:marBottom w:val="0"/>
      <w:divBdr>
        <w:top w:val="none" w:sz="0" w:space="0" w:color="auto"/>
        <w:left w:val="none" w:sz="0" w:space="0" w:color="auto"/>
        <w:bottom w:val="none" w:sz="0" w:space="0" w:color="auto"/>
        <w:right w:val="none" w:sz="0" w:space="0" w:color="auto"/>
      </w:divBdr>
    </w:div>
    <w:div w:id="8473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2</Pages>
  <Words>3757</Words>
  <Characters>20666</Characters>
  <Application>Microsoft Office Word</Application>
  <DocSecurity>0</DocSecurity>
  <Lines>172</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dc:creator>
  <cp:lastModifiedBy>Maxime Wauthy</cp:lastModifiedBy>
  <cp:revision>81</cp:revision>
  <dcterms:created xsi:type="dcterms:W3CDTF">2016-10-22T22:15:00Z</dcterms:created>
  <dcterms:modified xsi:type="dcterms:W3CDTF">2017-07-27T19:49:00Z</dcterms:modified>
</cp:coreProperties>
</file>